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6B50D">
      <w:pPr>
        <w:ind w:firstLine="480"/>
      </w:pPr>
    </w:p>
    <w:p w14:paraId="769E4892">
      <w:pPr>
        <w:ind w:firstLine="480"/>
      </w:pPr>
      <w:r>
        <w:drawing>
          <wp:anchor distT="0" distB="0" distL="114300" distR="114300" simplePos="0" relativeHeight="251666432"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14:paraId="4EEC88A5">
      <w:pPr>
        <w:ind w:firstLine="0" w:firstLineChars="0"/>
      </w:pPr>
    </w:p>
    <w:p w14:paraId="25B5DF6B">
      <w:pPr>
        <w:ind w:firstLine="0" w:firstLineChars="0"/>
      </w:pPr>
    </w:p>
    <w:p w14:paraId="5CF8883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7E217BD2">
      <w:pPr>
        <w:ind w:firstLine="480"/>
      </w:pPr>
    </w:p>
    <w:p w14:paraId="77AC9A1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1254旅游管理</w:t>
      </w:r>
      <w:r>
        <w:rPr>
          <w:rFonts w:hint="eastAsia" w:ascii="黑体" w:hAnsi="黑体" w:eastAsia="黑体" w:cs="黑体"/>
          <w:b/>
          <w:sz w:val="40"/>
          <w:szCs w:val="40"/>
        </w:rPr>
        <w:t>）</w:t>
      </w:r>
    </w:p>
    <w:p w14:paraId="5BD8D9B3">
      <w:pPr>
        <w:bidi w:val="0"/>
      </w:pPr>
    </w:p>
    <w:p w14:paraId="3A21E67F">
      <w:pPr>
        <w:bidi w:val="0"/>
      </w:pPr>
    </w:p>
    <w:p w14:paraId="06BB40D8">
      <w:pPr>
        <w:bidi w:val="0"/>
      </w:pPr>
    </w:p>
    <w:p w14:paraId="0D592914">
      <w:pPr>
        <w:bidi w:val="0"/>
      </w:pPr>
    </w:p>
    <w:p w14:paraId="20B42696">
      <w:pPr>
        <w:bidi w:val="0"/>
      </w:pPr>
    </w:p>
    <w:p w14:paraId="04CF8233">
      <w:pPr>
        <w:bidi w:val="0"/>
      </w:pPr>
    </w:p>
    <w:p w14:paraId="0EDC0CC9">
      <w:pPr>
        <w:bidi w:val="0"/>
      </w:pPr>
    </w:p>
    <w:p w14:paraId="3ED3EF26">
      <w:pPr>
        <w:bidi w:val="0"/>
      </w:pPr>
    </w:p>
    <w:p w14:paraId="35728C41">
      <w:pPr>
        <w:bidi w:val="0"/>
      </w:pPr>
    </w:p>
    <w:p w14:paraId="7897F7BF">
      <w:pPr>
        <w:bidi w:val="0"/>
      </w:pPr>
    </w:p>
    <w:p w14:paraId="2801C85C">
      <w:pPr>
        <w:bidi w:val="0"/>
      </w:pPr>
    </w:p>
    <w:p w14:paraId="1FDFF7BB">
      <w:pPr>
        <w:bidi w:val="0"/>
      </w:pPr>
    </w:p>
    <w:p w14:paraId="52E8F3A4">
      <w:pPr>
        <w:bidi w:val="0"/>
      </w:pPr>
    </w:p>
    <w:p w14:paraId="315F40F4">
      <w:pPr>
        <w:ind w:firstLine="562"/>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华南师范大学</w:t>
      </w:r>
      <w:r>
        <w:rPr>
          <w:rFonts w:hint="eastAsia" w:ascii="黑体" w:hAnsi="黑体" w:eastAsia="黑体" w:cs="黑体"/>
          <w:b w:val="0"/>
          <w:bCs w:val="0"/>
          <w:sz w:val="32"/>
          <w:szCs w:val="32"/>
          <w:lang w:eastAsia="zh-CN"/>
        </w:rPr>
        <w:t>旅游管理学院</w:t>
      </w:r>
    </w:p>
    <w:p w14:paraId="3CF8D48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eastAsia="zh-CN"/>
        </w:rPr>
        <w:t>五</w:t>
      </w:r>
      <w:r>
        <w:rPr>
          <w:rFonts w:hint="eastAsia" w:ascii="黑体" w:hAnsi="黑体" w:eastAsia="黑体" w:cs="黑体"/>
          <w:sz w:val="32"/>
          <w:szCs w:val="32"/>
        </w:rPr>
        <w:t>月</w:t>
      </w:r>
      <w:r>
        <w:rPr>
          <w:rFonts w:hint="eastAsia" w:ascii="黑体" w:hAnsi="黑体" w:eastAsia="黑体" w:cs="黑体"/>
          <w:sz w:val="32"/>
          <w:szCs w:val="32"/>
          <w:lang w:eastAsia="zh-CN"/>
        </w:rPr>
        <w:t>三十一</w:t>
      </w:r>
      <w:r>
        <w:rPr>
          <w:rFonts w:hint="eastAsia" w:ascii="黑体" w:hAnsi="黑体" w:eastAsia="黑体" w:cs="黑体"/>
          <w:sz w:val="32"/>
          <w:szCs w:val="32"/>
        </w:rPr>
        <w:t>日</w:t>
      </w:r>
    </w:p>
    <w:sdt>
      <w:sdtPr>
        <w:rPr>
          <w:rFonts w:hint="eastAsia" w:ascii="黑体" w:hAnsi="黑体" w:eastAsia="黑体" w:cs="黑体"/>
          <w:kern w:val="2"/>
          <w:sz w:val="32"/>
          <w:szCs w:val="32"/>
          <w:lang w:val="en-US" w:eastAsia="zh-CN" w:bidi="ar-SA"/>
        </w:rPr>
        <w:id w:val="147458115"/>
        <w15:color w:val="DBDBDB"/>
        <w:docPartObj>
          <w:docPartGallery w:val="Table of Contents"/>
          <w:docPartUnique/>
        </w:docPartObj>
      </w:sdtPr>
      <w:sdtEndPr>
        <w:rPr>
          <w:rFonts w:hint="default" w:ascii="Times New Roman" w:hAnsi="Times New Roman" w:eastAsia="黑体" w:cs="Times New Roman"/>
          <w:kern w:val="2"/>
          <w:sz w:val="32"/>
          <w:szCs w:val="32"/>
          <w:lang w:val="en-US" w:eastAsia="zh-CN" w:bidi="ar-SA"/>
        </w:rPr>
      </w:sdtEndPr>
      <w:sdtContent>
        <w:p w14:paraId="7EF18049">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14:paraId="4BD7F70B">
          <w:pPr>
            <w:pStyle w:val="17"/>
            <w:tabs>
              <w:tab w:val="right" w:leader="dot" w:pos="9072"/>
            </w:tabs>
            <w:rPr>
              <w:rFonts w:hint="default" w:eastAsia="黑体"/>
              <w:b w:val="0"/>
              <w:bCs w:val="0"/>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TOC \o "1-3" \h \u </w:instrText>
          </w:r>
          <w:r>
            <w:rPr>
              <w:rFonts w:hint="default" w:ascii="Times New Roman" w:hAnsi="Times New Roman" w:cs="Times New Roman" w:eastAsiaTheme="minorEastAsia"/>
              <w:sz w:val="28"/>
              <w:szCs w:val="28"/>
            </w:rPr>
            <w:fldChar w:fldCharType="separate"/>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_Toc9217 </w:instrText>
          </w:r>
          <w:r>
            <w:rPr>
              <w:rFonts w:hint="default" w:ascii="Times New Roman" w:hAnsi="Times New Roman" w:eastAsia="黑体" w:cs="Times New Roman"/>
              <w:b w:val="0"/>
              <w:bCs w:val="0"/>
              <w:sz w:val="28"/>
              <w:szCs w:val="28"/>
            </w:rPr>
            <w:fldChar w:fldCharType="separate"/>
          </w:r>
          <w:r>
            <w:rPr>
              <w:rFonts w:hint="default" w:eastAsia="黑体"/>
              <w:b w:val="0"/>
              <w:bCs w:val="0"/>
              <w:sz w:val="28"/>
              <w:szCs w:val="28"/>
            </w:rPr>
            <w:t>前 言</w:t>
          </w:r>
          <w:r>
            <w:rPr>
              <w:rFonts w:hint="default" w:eastAsia="黑体"/>
              <w:b w:val="0"/>
              <w:bCs w:val="0"/>
              <w:sz w:val="28"/>
              <w:szCs w:val="28"/>
            </w:rPr>
            <w:tab/>
          </w:r>
          <w:r>
            <w:rPr>
              <w:rFonts w:hint="default" w:eastAsia="黑体"/>
              <w:b w:val="0"/>
              <w:bCs w:val="0"/>
              <w:sz w:val="28"/>
              <w:szCs w:val="28"/>
            </w:rPr>
            <w:fldChar w:fldCharType="begin"/>
          </w:r>
          <w:r>
            <w:rPr>
              <w:rFonts w:hint="default" w:eastAsia="黑体"/>
              <w:b w:val="0"/>
              <w:bCs w:val="0"/>
              <w:sz w:val="28"/>
              <w:szCs w:val="28"/>
            </w:rPr>
            <w:instrText xml:space="preserve"> PAGEREF _Toc9217 \h </w:instrText>
          </w:r>
          <w:r>
            <w:rPr>
              <w:rFonts w:hint="default" w:eastAsia="黑体"/>
              <w:b w:val="0"/>
              <w:bCs w:val="0"/>
              <w:sz w:val="28"/>
              <w:szCs w:val="28"/>
            </w:rPr>
            <w:fldChar w:fldCharType="separate"/>
          </w:r>
          <w:r>
            <w:rPr>
              <w:rFonts w:hint="default" w:eastAsia="黑体"/>
              <w:b w:val="0"/>
              <w:bCs w:val="0"/>
              <w:sz w:val="28"/>
              <w:szCs w:val="28"/>
            </w:rPr>
            <w:t>1</w:t>
          </w:r>
          <w:r>
            <w:rPr>
              <w:rFonts w:hint="default" w:eastAsia="黑体"/>
              <w:b w:val="0"/>
              <w:bCs w:val="0"/>
              <w:sz w:val="28"/>
              <w:szCs w:val="28"/>
            </w:rPr>
            <w:fldChar w:fldCharType="end"/>
          </w:r>
          <w:r>
            <w:rPr>
              <w:rFonts w:hint="default" w:ascii="Times New Roman" w:hAnsi="Times New Roman" w:eastAsia="黑体" w:cs="Times New Roman"/>
              <w:b w:val="0"/>
              <w:bCs w:val="0"/>
              <w:sz w:val="28"/>
              <w:szCs w:val="28"/>
            </w:rPr>
            <w:fldChar w:fldCharType="end"/>
          </w:r>
        </w:p>
        <w:p w14:paraId="480FD1AA">
          <w:pPr>
            <w:pStyle w:val="17"/>
            <w:tabs>
              <w:tab w:val="right" w:leader="dot" w:pos="9072"/>
            </w:tabs>
            <w:rPr>
              <w:rFonts w:hint="default" w:eastAsia="黑体"/>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_Toc19144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一、</w:t>
          </w:r>
          <w:r>
            <w:rPr>
              <w:rFonts w:hint="default" w:ascii="Times New Roman" w:hAnsi="Times New Roman" w:eastAsia="黑体" w:cs="Times New Roman"/>
              <w:b w:val="0"/>
              <w:bCs w:val="0"/>
              <w:sz w:val="28"/>
              <w:szCs w:val="28"/>
            </w:rPr>
            <w:t>MTA专业学位论文</w:t>
          </w:r>
          <w:r>
            <w:rPr>
              <w:rFonts w:hint="default" w:ascii="Times New Roman" w:hAnsi="Times New Roman" w:eastAsia="黑体" w:cs="Times New Roman"/>
              <w:b w:val="0"/>
              <w:bCs w:val="0"/>
              <w:sz w:val="28"/>
              <w:szCs w:val="28"/>
              <w:lang w:val="en-US" w:eastAsia="zh-CN"/>
            </w:rPr>
            <w:t>要求总则</w:t>
          </w:r>
          <w:r>
            <w:rPr>
              <w:rFonts w:hint="default" w:eastAsia="黑体"/>
              <w:b w:val="0"/>
              <w:bCs w:val="0"/>
              <w:sz w:val="28"/>
              <w:szCs w:val="28"/>
            </w:rPr>
            <w:tab/>
          </w:r>
          <w:r>
            <w:rPr>
              <w:rFonts w:hint="default" w:eastAsia="黑体"/>
              <w:b w:val="0"/>
              <w:bCs w:val="0"/>
              <w:sz w:val="28"/>
              <w:szCs w:val="28"/>
            </w:rPr>
            <w:fldChar w:fldCharType="begin"/>
          </w:r>
          <w:r>
            <w:rPr>
              <w:rFonts w:hint="default" w:eastAsia="黑体"/>
              <w:b w:val="0"/>
              <w:bCs w:val="0"/>
              <w:sz w:val="28"/>
              <w:szCs w:val="28"/>
            </w:rPr>
            <w:instrText xml:space="preserve"> PAGEREF _Toc19144 \h </w:instrText>
          </w:r>
          <w:r>
            <w:rPr>
              <w:rFonts w:hint="default" w:eastAsia="黑体"/>
              <w:b w:val="0"/>
              <w:bCs w:val="0"/>
              <w:sz w:val="28"/>
              <w:szCs w:val="28"/>
            </w:rPr>
            <w:fldChar w:fldCharType="separate"/>
          </w:r>
          <w:r>
            <w:rPr>
              <w:rFonts w:hint="default" w:eastAsia="黑体"/>
              <w:b w:val="0"/>
              <w:bCs w:val="0"/>
              <w:sz w:val="28"/>
              <w:szCs w:val="28"/>
            </w:rPr>
            <w:t>1</w:t>
          </w:r>
          <w:r>
            <w:rPr>
              <w:rFonts w:hint="default" w:eastAsia="黑体"/>
              <w:b w:val="0"/>
              <w:bCs w:val="0"/>
              <w:sz w:val="28"/>
              <w:szCs w:val="28"/>
            </w:rPr>
            <w:fldChar w:fldCharType="end"/>
          </w:r>
          <w:r>
            <w:rPr>
              <w:rFonts w:hint="default" w:ascii="Times New Roman" w:hAnsi="Times New Roman" w:eastAsia="黑体" w:cs="Times New Roman"/>
              <w:b w:val="0"/>
              <w:bCs w:val="0"/>
              <w:sz w:val="28"/>
              <w:szCs w:val="28"/>
            </w:rPr>
            <w:fldChar w:fldCharType="end"/>
          </w:r>
        </w:p>
        <w:p w14:paraId="2CE0C07F">
          <w:pPr>
            <w:pStyle w:val="17"/>
            <w:tabs>
              <w:tab w:val="right" w:leader="dot" w:pos="9072"/>
            </w:tabs>
            <w:rPr>
              <w:rFonts w:hint="default" w:eastAsia="黑体"/>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_Toc12880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二、</w:t>
          </w:r>
          <w:r>
            <w:rPr>
              <w:rFonts w:hint="default" w:ascii="Times New Roman" w:hAnsi="Times New Roman" w:eastAsia="黑体" w:cs="Times New Roman"/>
              <w:b w:val="0"/>
              <w:bCs w:val="0"/>
              <w:sz w:val="28"/>
              <w:szCs w:val="28"/>
              <w:lang w:eastAsia="zh-CN"/>
            </w:rPr>
            <w:t>MTA专业学位论文类别及要求</w:t>
          </w:r>
          <w:r>
            <w:rPr>
              <w:rFonts w:hint="default" w:eastAsia="黑体"/>
              <w:b w:val="0"/>
              <w:bCs w:val="0"/>
              <w:sz w:val="28"/>
              <w:szCs w:val="28"/>
            </w:rPr>
            <w:tab/>
          </w:r>
          <w:r>
            <w:rPr>
              <w:rFonts w:hint="default" w:eastAsia="黑体"/>
              <w:b w:val="0"/>
              <w:bCs w:val="0"/>
              <w:sz w:val="28"/>
              <w:szCs w:val="28"/>
            </w:rPr>
            <w:fldChar w:fldCharType="begin"/>
          </w:r>
          <w:r>
            <w:rPr>
              <w:rFonts w:hint="default" w:eastAsia="黑体"/>
              <w:b w:val="0"/>
              <w:bCs w:val="0"/>
              <w:sz w:val="28"/>
              <w:szCs w:val="28"/>
            </w:rPr>
            <w:instrText xml:space="preserve"> PAGEREF _Toc12880 \h </w:instrText>
          </w:r>
          <w:r>
            <w:rPr>
              <w:rFonts w:hint="default" w:eastAsia="黑体"/>
              <w:b w:val="0"/>
              <w:bCs w:val="0"/>
              <w:sz w:val="28"/>
              <w:szCs w:val="28"/>
            </w:rPr>
            <w:fldChar w:fldCharType="separate"/>
          </w:r>
          <w:r>
            <w:rPr>
              <w:rFonts w:hint="default" w:eastAsia="黑体"/>
              <w:b w:val="0"/>
              <w:bCs w:val="0"/>
              <w:sz w:val="28"/>
              <w:szCs w:val="28"/>
            </w:rPr>
            <w:t>2</w:t>
          </w:r>
          <w:r>
            <w:rPr>
              <w:rFonts w:hint="default" w:eastAsia="黑体"/>
              <w:b w:val="0"/>
              <w:bCs w:val="0"/>
              <w:sz w:val="28"/>
              <w:szCs w:val="28"/>
            </w:rPr>
            <w:fldChar w:fldCharType="end"/>
          </w:r>
          <w:r>
            <w:rPr>
              <w:rFonts w:hint="default" w:ascii="Times New Roman" w:hAnsi="Times New Roman" w:eastAsia="黑体" w:cs="Times New Roman"/>
              <w:b w:val="0"/>
              <w:bCs w:val="0"/>
              <w:sz w:val="28"/>
              <w:szCs w:val="28"/>
            </w:rPr>
            <w:fldChar w:fldCharType="end"/>
          </w:r>
        </w:p>
        <w:p w14:paraId="3313AA6E">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_Toc29265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w:t>
          </w:r>
          <w:r>
            <w:rPr>
              <w:rFonts w:hint="default" w:ascii="Times New Roman" w:hAnsi="Times New Roman" w:cs="Times New Roman" w:eastAsiaTheme="minorEastAsia"/>
              <w:bCs/>
              <w:sz w:val="28"/>
              <w:szCs w:val="28"/>
              <w:lang w:val="en-US" w:eastAsia="zh-CN"/>
            </w:rPr>
            <w:t>一</w:t>
          </w:r>
          <w:r>
            <w:rPr>
              <w:rFonts w:hint="default" w:ascii="Times New Roman" w:hAnsi="Times New Roman" w:cs="Times New Roman" w:eastAsiaTheme="minorEastAsia"/>
              <w:bCs/>
              <w:sz w:val="28"/>
              <w:szCs w:val="28"/>
            </w:rPr>
            <w:t>）专题研究类MTA专业学位论文基本要求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_Toc29265 \h </w:instrText>
          </w:r>
          <w:r>
            <w:rPr>
              <w:rFonts w:hint="default" w:eastAsiaTheme="minorEastAsia"/>
              <w:sz w:val="28"/>
              <w:szCs w:val="28"/>
            </w:rPr>
            <w:fldChar w:fldCharType="separate"/>
          </w:r>
          <w:r>
            <w:rPr>
              <w:rFonts w:hint="default" w:eastAsiaTheme="minorEastAsia"/>
              <w:sz w:val="28"/>
              <w:szCs w:val="28"/>
            </w:rPr>
            <w:t>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37F99C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_Toc28658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1</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rPr>
            <w:t>基本定位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_Toc28658 \h </w:instrText>
          </w:r>
          <w:r>
            <w:rPr>
              <w:rFonts w:hint="default" w:eastAsiaTheme="minorEastAsia"/>
              <w:sz w:val="28"/>
              <w:szCs w:val="28"/>
            </w:rPr>
            <w:fldChar w:fldCharType="separate"/>
          </w:r>
          <w:r>
            <w:rPr>
              <w:rFonts w:hint="default" w:eastAsiaTheme="minorEastAsia"/>
              <w:sz w:val="28"/>
              <w:szCs w:val="28"/>
            </w:rPr>
            <w:t>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5B80F214">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_Toc6614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2</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选题要求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_Toc6614 \h </w:instrText>
          </w:r>
          <w:r>
            <w:rPr>
              <w:rFonts w:hint="default" w:eastAsiaTheme="minorEastAsia"/>
              <w:sz w:val="28"/>
              <w:szCs w:val="28"/>
            </w:rPr>
            <w:fldChar w:fldCharType="separate"/>
          </w:r>
          <w:r>
            <w:rPr>
              <w:rFonts w:hint="default" w:eastAsiaTheme="minorEastAsia"/>
              <w:sz w:val="28"/>
              <w:szCs w:val="28"/>
            </w:rPr>
            <w:t>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5849EB1">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_Toc24773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3．内容要求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_Toc24773 \h </w:instrText>
          </w:r>
          <w:r>
            <w:rPr>
              <w:rFonts w:hint="default" w:eastAsiaTheme="minorEastAsia"/>
              <w:sz w:val="28"/>
              <w:szCs w:val="28"/>
            </w:rPr>
            <w:fldChar w:fldCharType="separate"/>
          </w:r>
          <w:r>
            <w:rPr>
              <w:rFonts w:hint="default" w:eastAsiaTheme="minorEastAsia"/>
              <w:sz w:val="28"/>
              <w:szCs w:val="28"/>
            </w:rPr>
            <w:t>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F9CA019">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_Toc30546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4</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规范性要求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_Toc30546 \h </w:instrText>
          </w:r>
          <w:r>
            <w:rPr>
              <w:rFonts w:hint="default" w:eastAsiaTheme="minorEastAsia"/>
              <w:sz w:val="28"/>
              <w:szCs w:val="28"/>
            </w:rPr>
            <w:fldChar w:fldCharType="separate"/>
          </w:r>
          <w:r>
            <w:rPr>
              <w:rFonts w:hint="default" w:eastAsiaTheme="minorEastAsia"/>
              <w:sz w:val="28"/>
              <w:szCs w:val="28"/>
            </w:rPr>
            <w:t>4</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9782942">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_Toc1547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5</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创新与贡献求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_Toc1547 \h </w:instrText>
          </w:r>
          <w:r>
            <w:rPr>
              <w:rFonts w:hint="default" w:eastAsiaTheme="minorEastAsia"/>
              <w:sz w:val="28"/>
              <w:szCs w:val="28"/>
            </w:rPr>
            <w:fldChar w:fldCharType="separate"/>
          </w:r>
          <w:r>
            <w:rPr>
              <w:rFonts w:hint="default" w:eastAsiaTheme="minorEastAsia"/>
              <w:sz w:val="28"/>
              <w:szCs w:val="28"/>
            </w:rPr>
            <w:t>6</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5968A34">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_Toc25966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6</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评价指标</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_Toc25966 \h </w:instrText>
          </w:r>
          <w:r>
            <w:rPr>
              <w:rFonts w:hint="default" w:eastAsiaTheme="minorEastAsia"/>
              <w:sz w:val="28"/>
              <w:szCs w:val="28"/>
            </w:rPr>
            <w:fldChar w:fldCharType="separate"/>
          </w:r>
          <w:r>
            <w:rPr>
              <w:rFonts w:hint="default" w:eastAsiaTheme="minorEastAsia"/>
              <w:sz w:val="28"/>
              <w:szCs w:val="28"/>
            </w:rPr>
            <w:t>6</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9969237">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_Toc23693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w:t>
          </w:r>
          <w:r>
            <w:rPr>
              <w:rFonts w:hint="default" w:ascii="Times New Roman" w:hAnsi="Times New Roman" w:cs="Times New Roman" w:eastAsiaTheme="minorEastAsia"/>
              <w:bCs/>
              <w:sz w:val="28"/>
              <w:szCs w:val="28"/>
              <w:lang w:val="en-US" w:eastAsia="zh-CN"/>
            </w:rPr>
            <w:t>二</w:t>
          </w:r>
          <w:r>
            <w:rPr>
              <w:rFonts w:hint="default" w:ascii="Times New Roman" w:hAnsi="Times New Roman" w:cs="Times New Roman" w:eastAsiaTheme="minorEastAsia"/>
              <w:bCs/>
              <w:sz w:val="28"/>
              <w:szCs w:val="28"/>
            </w:rPr>
            <w:t>）调研报告类MTA专业学位论文基本要求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_Toc23693 \h </w:instrText>
          </w:r>
          <w:r>
            <w:rPr>
              <w:rFonts w:hint="default" w:eastAsiaTheme="minorEastAsia"/>
              <w:sz w:val="28"/>
              <w:szCs w:val="28"/>
            </w:rPr>
            <w:fldChar w:fldCharType="separate"/>
          </w:r>
          <w:r>
            <w:rPr>
              <w:rFonts w:hint="default" w:eastAsiaTheme="minorEastAsia"/>
              <w:sz w:val="28"/>
              <w:szCs w:val="28"/>
            </w:rPr>
            <w:t>6</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E351F5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_Toc20360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1．基本定位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_Toc20360 \h </w:instrText>
          </w:r>
          <w:r>
            <w:rPr>
              <w:rFonts w:hint="default" w:eastAsiaTheme="minorEastAsia"/>
              <w:sz w:val="28"/>
              <w:szCs w:val="28"/>
            </w:rPr>
            <w:fldChar w:fldCharType="separate"/>
          </w:r>
          <w:r>
            <w:rPr>
              <w:rFonts w:hint="default" w:eastAsiaTheme="minorEastAsia"/>
              <w:sz w:val="28"/>
              <w:szCs w:val="28"/>
            </w:rPr>
            <w:t>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587392B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_Toc25857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2．选题要求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_Toc25857 \h </w:instrText>
          </w:r>
          <w:r>
            <w:rPr>
              <w:rFonts w:hint="default" w:eastAsiaTheme="minorEastAsia"/>
              <w:sz w:val="28"/>
              <w:szCs w:val="28"/>
            </w:rPr>
            <w:fldChar w:fldCharType="separate"/>
          </w:r>
          <w:r>
            <w:rPr>
              <w:rFonts w:hint="default" w:eastAsiaTheme="minorEastAsia"/>
              <w:sz w:val="28"/>
              <w:szCs w:val="28"/>
            </w:rPr>
            <w:t>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4B03942">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_Toc13063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3．内容与方法要求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_Toc13063 \h </w:instrText>
          </w:r>
          <w:r>
            <w:rPr>
              <w:rFonts w:hint="default" w:eastAsiaTheme="minorEastAsia"/>
              <w:sz w:val="28"/>
              <w:szCs w:val="28"/>
            </w:rPr>
            <w:fldChar w:fldCharType="separate"/>
          </w:r>
          <w:r>
            <w:rPr>
              <w:rFonts w:hint="default" w:eastAsiaTheme="minorEastAsia"/>
              <w:sz w:val="28"/>
              <w:szCs w:val="28"/>
            </w:rPr>
            <w:t>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3538D78">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_Toc20628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4．规范性要求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_Toc20628 \h </w:instrText>
          </w:r>
          <w:r>
            <w:rPr>
              <w:rFonts w:hint="default" w:eastAsiaTheme="minorEastAsia"/>
              <w:sz w:val="28"/>
              <w:szCs w:val="28"/>
            </w:rPr>
            <w:fldChar w:fldCharType="separate"/>
          </w:r>
          <w:r>
            <w:rPr>
              <w:rFonts w:hint="default" w:eastAsiaTheme="minorEastAsia"/>
              <w:sz w:val="28"/>
              <w:szCs w:val="28"/>
            </w:rPr>
            <w:t>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692572E">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_Toc2110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5．创新与贡献要求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_Toc2110 \h </w:instrText>
          </w:r>
          <w:r>
            <w:rPr>
              <w:rFonts w:hint="default" w:eastAsiaTheme="minorEastAsia"/>
              <w:sz w:val="28"/>
              <w:szCs w:val="28"/>
            </w:rPr>
            <w:fldChar w:fldCharType="separate"/>
          </w:r>
          <w:r>
            <w:rPr>
              <w:rFonts w:hint="default" w:eastAsiaTheme="minorEastAsia"/>
              <w:sz w:val="28"/>
              <w:szCs w:val="28"/>
            </w:rPr>
            <w:t>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1CB64CB">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_Toc31425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6</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评价指标</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_Toc31425 \h </w:instrText>
          </w:r>
          <w:r>
            <w:rPr>
              <w:rFonts w:hint="default" w:eastAsiaTheme="minorEastAsia"/>
              <w:sz w:val="28"/>
              <w:szCs w:val="28"/>
            </w:rPr>
            <w:fldChar w:fldCharType="separate"/>
          </w:r>
          <w:r>
            <w:rPr>
              <w:rFonts w:hint="default" w:eastAsiaTheme="minorEastAsia"/>
              <w:sz w:val="28"/>
              <w:szCs w:val="28"/>
            </w:rPr>
            <w:t>10</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208FD83">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_Toc14182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w:t>
          </w:r>
          <w:r>
            <w:rPr>
              <w:rFonts w:hint="default" w:ascii="Times New Roman" w:hAnsi="Times New Roman" w:cs="Times New Roman" w:eastAsiaTheme="minorEastAsia"/>
              <w:bCs/>
              <w:sz w:val="28"/>
              <w:szCs w:val="28"/>
              <w:lang w:val="en-US" w:eastAsia="zh-CN"/>
            </w:rPr>
            <w:t>三</w:t>
          </w:r>
          <w:r>
            <w:rPr>
              <w:rFonts w:hint="default" w:ascii="Times New Roman" w:hAnsi="Times New Roman" w:cs="Times New Roman" w:eastAsiaTheme="minorEastAsia"/>
              <w:bCs/>
              <w:sz w:val="28"/>
              <w:szCs w:val="28"/>
            </w:rPr>
            <w:t>）案例分析报告类MTA专业学位论文</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_Toc14182 \h </w:instrText>
          </w:r>
          <w:r>
            <w:rPr>
              <w:rFonts w:hint="default" w:eastAsiaTheme="minorEastAsia"/>
              <w:sz w:val="28"/>
              <w:szCs w:val="28"/>
            </w:rPr>
            <w:fldChar w:fldCharType="separate"/>
          </w:r>
          <w:r>
            <w:rPr>
              <w:rFonts w:hint="default" w:eastAsiaTheme="minorEastAsia"/>
              <w:sz w:val="28"/>
              <w:szCs w:val="28"/>
            </w:rPr>
            <w:t>11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BA0BFD6">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_Toc25308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1．基本定位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_Toc25308 \h </w:instrText>
          </w:r>
          <w:r>
            <w:rPr>
              <w:rFonts w:hint="default" w:eastAsiaTheme="minorEastAsia"/>
              <w:sz w:val="28"/>
              <w:szCs w:val="28"/>
            </w:rPr>
            <w:fldChar w:fldCharType="separate"/>
          </w:r>
          <w:r>
            <w:rPr>
              <w:rFonts w:hint="default" w:eastAsiaTheme="minorEastAsia"/>
              <w:sz w:val="28"/>
              <w:szCs w:val="28"/>
            </w:rPr>
            <w:t>11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E2938F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_Toc8830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2．选题要求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_Toc8830 \h </w:instrText>
          </w:r>
          <w:r>
            <w:rPr>
              <w:rFonts w:hint="default" w:eastAsiaTheme="minorEastAsia"/>
              <w:sz w:val="28"/>
              <w:szCs w:val="28"/>
            </w:rPr>
            <w:fldChar w:fldCharType="separate"/>
          </w:r>
          <w:r>
            <w:rPr>
              <w:rFonts w:hint="default" w:eastAsiaTheme="minorEastAsia"/>
              <w:sz w:val="28"/>
              <w:szCs w:val="28"/>
            </w:rPr>
            <w:t>11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05C27F1">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_Toc11001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3．内容与方法要求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_Toc11001 \h </w:instrText>
          </w:r>
          <w:r>
            <w:rPr>
              <w:rFonts w:hint="default" w:eastAsiaTheme="minorEastAsia"/>
              <w:sz w:val="28"/>
              <w:szCs w:val="28"/>
            </w:rPr>
            <w:fldChar w:fldCharType="separate"/>
          </w:r>
          <w:r>
            <w:rPr>
              <w:rFonts w:hint="default" w:eastAsiaTheme="minorEastAsia"/>
              <w:sz w:val="28"/>
              <w:szCs w:val="28"/>
            </w:rPr>
            <w:t>12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5D33A5FE">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_Toc21265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4．规范性要求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_Toc21265 \h </w:instrText>
          </w:r>
          <w:r>
            <w:rPr>
              <w:rFonts w:hint="default" w:eastAsiaTheme="minorEastAsia"/>
              <w:sz w:val="28"/>
              <w:szCs w:val="28"/>
            </w:rPr>
            <w:fldChar w:fldCharType="separate"/>
          </w:r>
          <w:r>
            <w:rPr>
              <w:rFonts w:hint="default" w:eastAsiaTheme="minorEastAsia"/>
              <w:sz w:val="28"/>
              <w:szCs w:val="28"/>
            </w:rPr>
            <w:t>13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8E76CD2">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_Toc3871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5．创新与贡献要求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_Toc3871 \h </w:instrText>
          </w:r>
          <w:r>
            <w:rPr>
              <w:rFonts w:hint="default" w:eastAsiaTheme="minorEastAsia"/>
              <w:sz w:val="28"/>
              <w:szCs w:val="28"/>
            </w:rPr>
            <w:fldChar w:fldCharType="separate"/>
          </w:r>
          <w:r>
            <w:rPr>
              <w:rFonts w:hint="default" w:eastAsiaTheme="minorEastAsia"/>
              <w:sz w:val="28"/>
              <w:szCs w:val="28"/>
            </w:rPr>
            <w:t>14</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FD33487">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_Toc4905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6</w:t>
          </w:r>
          <w:r>
            <w:rPr>
              <w:rFonts w:hint="default" w:ascii="Times New Roman" w:hAnsi="Times New Roman" w:cs="Times New Roman" w:eastAsiaTheme="minorEastAsia"/>
              <w:bCs/>
              <w:sz w:val="28"/>
              <w:szCs w:val="28"/>
            </w:rPr>
            <w:t>．案例分析类论文评价指标</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_Toc4905 \h </w:instrText>
          </w:r>
          <w:r>
            <w:rPr>
              <w:rFonts w:hint="default" w:eastAsiaTheme="minorEastAsia"/>
              <w:sz w:val="28"/>
              <w:szCs w:val="28"/>
            </w:rPr>
            <w:fldChar w:fldCharType="separate"/>
          </w:r>
          <w:r>
            <w:rPr>
              <w:rFonts w:hint="default" w:eastAsiaTheme="minorEastAsia"/>
              <w:sz w:val="28"/>
              <w:szCs w:val="28"/>
            </w:rPr>
            <w:t>15</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E7784B5">
          <w:pPr>
            <w:pStyle w:val="17"/>
            <w:tabs>
              <w:tab w:val="right" w:leader="dot" w:pos="9072"/>
            </w:tabs>
            <w:rPr>
              <w:rFonts w:hint="default" w:eastAsia="黑体"/>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_Toc2375 </w:instrText>
          </w:r>
          <w:r>
            <w:rPr>
              <w:rFonts w:hint="default" w:ascii="Times New Roman" w:hAnsi="Times New Roman" w:eastAsia="黑体" w:cs="Times New Roman"/>
              <w:b w:val="0"/>
              <w:bCs w:val="0"/>
              <w:sz w:val="28"/>
              <w:szCs w:val="28"/>
            </w:rPr>
            <w:fldChar w:fldCharType="separate"/>
          </w:r>
          <w:r>
            <w:rPr>
              <w:rFonts w:hint="default" w:eastAsia="黑体"/>
              <w:b w:val="0"/>
              <w:bCs w:val="0"/>
              <w:sz w:val="28"/>
              <w:szCs w:val="28"/>
              <w:lang w:val="en-US" w:eastAsia="zh-CN"/>
            </w:rPr>
            <w:t>华南师范大学研究生学位论文撰写格式要求</w:t>
          </w:r>
          <w:r>
            <w:rPr>
              <w:rFonts w:hint="default" w:eastAsia="黑体"/>
              <w:b w:val="0"/>
              <w:bCs w:val="0"/>
              <w:sz w:val="28"/>
              <w:szCs w:val="28"/>
            </w:rPr>
            <w:tab/>
          </w:r>
          <w:r>
            <w:rPr>
              <w:rFonts w:hint="default" w:eastAsia="黑体"/>
              <w:b w:val="0"/>
              <w:bCs w:val="0"/>
              <w:sz w:val="28"/>
              <w:szCs w:val="28"/>
            </w:rPr>
            <w:fldChar w:fldCharType="begin"/>
          </w:r>
          <w:r>
            <w:rPr>
              <w:rFonts w:hint="default" w:eastAsia="黑体"/>
              <w:b w:val="0"/>
              <w:bCs w:val="0"/>
              <w:sz w:val="28"/>
              <w:szCs w:val="28"/>
            </w:rPr>
            <w:instrText xml:space="preserve"> PAGEREF _Toc2375 \h </w:instrText>
          </w:r>
          <w:r>
            <w:rPr>
              <w:rFonts w:hint="default" w:eastAsia="黑体"/>
              <w:b w:val="0"/>
              <w:bCs w:val="0"/>
              <w:sz w:val="28"/>
              <w:szCs w:val="28"/>
            </w:rPr>
            <w:fldChar w:fldCharType="separate"/>
          </w:r>
          <w:r>
            <w:rPr>
              <w:rFonts w:hint="default" w:eastAsia="黑体"/>
              <w:b w:val="0"/>
              <w:bCs w:val="0"/>
              <w:sz w:val="28"/>
              <w:szCs w:val="28"/>
            </w:rPr>
            <w:t>16</w:t>
          </w:r>
          <w:r>
            <w:rPr>
              <w:rFonts w:hint="default" w:eastAsia="黑体"/>
              <w:b w:val="0"/>
              <w:bCs w:val="0"/>
              <w:sz w:val="28"/>
              <w:szCs w:val="28"/>
            </w:rPr>
            <w:fldChar w:fldCharType="end"/>
          </w:r>
          <w:r>
            <w:rPr>
              <w:rFonts w:hint="default" w:ascii="Times New Roman" w:hAnsi="Times New Roman" w:eastAsia="黑体" w:cs="Times New Roman"/>
              <w:b w:val="0"/>
              <w:bCs w:val="0"/>
              <w:sz w:val="28"/>
              <w:szCs w:val="28"/>
            </w:rPr>
            <w:fldChar w:fldCharType="end"/>
          </w:r>
        </w:p>
        <w:p w14:paraId="63E38596">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_Toc16926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1</w:t>
          </w:r>
          <w:r>
            <w:rPr>
              <w:rFonts w:hint="default" w:eastAsiaTheme="minorEastAsia"/>
              <w:sz w:val="28"/>
              <w:szCs w:val="28"/>
              <w:lang w:val="en-US" w:eastAsia="zh-CN"/>
            </w:rPr>
            <w:t xml:space="preserve"> </w:t>
          </w:r>
          <w:r>
            <w:rPr>
              <w:rFonts w:hint="default" w:eastAsiaTheme="minorEastAsia"/>
              <w:sz w:val="28"/>
              <w:szCs w:val="28"/>
            </w:rPr>
            <w:t>学位论文的主要结构和排列顺序</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_Toc16926 \h </w:instrText>
          </w:r>
          <w:r>
            <w:rPr>
              <w:rFonts w:hint="default" w:eastAsiaTheme="minorEastAsia"/>
              <w:sz w:val="28"/>
              <w:szCs w:val="28"/>
            </w:rPr>
            <w:fldChar w:fldCharType="separate"/>
          </w:r>
          <w:r>
            <w:rPr>
              <w:rFonts w:hint="default" w:eastAsiaTheme="minorEastAsia"/>
              <w:sz w:val="28"/>
              <w:szCs w:val="28"/>
            </w:rPr>
            <w:t>16</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BB8E029">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_Toc27051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 论文的书写规范</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_Toc27051 \h </w:instrText>
          </w:r>
          <w:r>
            <w:rPr>
              <w:rFonts w:hint="default" w:eastAsiaTheme="minorEastAsia"/>
              <w:sz w:val="28"/>
              <w:szCs w:val="28"/>
            </w:rPr>
            <w:fldChar w:fldCharType="separate"/>
          </w:r>
          <w:r>
            <w:rPr>
              <w:rFonts w:hint="default" w:eastAsiaTheme="minorEastAsia"/>
              <w:sz w:val="28"/>
              <w:szCs w:val="28"/>
            </w:rPr>
            <w:t>17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A7BC949">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_Toc31673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2.1 论文的文字及书写</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_Toc31673 \h </w:instrText>
          </w:r>
          <w:r>
            <w:rPr>
              <w:rFonts w:hint="default" w:eastAsiaTheme="minorEastAsia"/>
              <w:sz w:val="28"/>
              <w:szCs w:val="28"/>
            </w:rPr>
            <w:fldChar w:fldCharType="separate"/>
          </w:r>
          <w:r>
            <w:rPr>
              <w:rFonts w:hint="default" w:eastAsiaTheme="minorEastAsia"/>
              <w:sz w:val="28"/>
              <w:szCs w:val="28"/>
            </w:rPr>
            <w:t>17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CB2D359">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_Toc28315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2.2 字体和字号</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_Toc28315 \h </w:instrText>
          </w:r>
          <w:r>
            <w:rPr>
              <w:rFonts w:hint="default" w:eastAsiaTheme="minorEastAsia"/>
              <w:sz w:val="28"/>
              <w:szCs w:val="28"/>
            </w:rPr>
            <w:fldChar w:fldCharType="separate"/>
          </w:r>
          <w:r>
            <w:rPr>
              <w:rFonts w:hint="default" w:eastAsiaTheme="minorEastAsia"/>
              <w:sz w:val="28"/>
              <w:szCs w:val="28"/>
            </w:rPr>
            <w:t>17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1407F2B">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_Toc4421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2.3 页面设置</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_Toc4421 \h </w:instrText>
          </w:r>
          <w:r>
            <w:rPr>
              <w:rFonts w:hint="default" w:eastAsiaTheme="minorEastAsia"/>
              <w:sz w:val="28"/>
              <w:szCs w:val="28"/>
            </w:rPr>
            <w:fldChar w:fldCharType="separate"/>
          </w:r>
          <w:r>
            <w:rPr>
              <w:rFonts w:hint="default" w:eastAsiaTheme="minorEastAsia"/>
              <w:sz w:val="28"/>
              <w:szCs w:val="28"/>
            </w:rPr>
            <w:t>17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534AFC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_Toc5129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2.4 科学技术名词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_Toc5129 \h </w:instrText>
          </w:r>
          <w:r>
            <w:rPr>
              <w:rFonts w:hint="default" w:eastAsiaTheme="minorEastAsia"/>
              <w:sz w:val="28"/>
              <w:szCs w:val="28"/>
            </w:rPr>
            <w:fldChar w:fldCharType="separate"/>
          </w:r>
          <w:r>
            <w:rPr>
              <w:rFonts w:hint="default" w:eastAsiaTheme="minorEastAsia"/>
              <w:sz w:val="28"/>
              <w:szCs w:val="28"/>
            </w:rPr>
            <w:t>18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3A0AE93">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_Toc30056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2.5 量和单位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_Toc30056 \h </w:instrText>
          </w:r>
          <w:r>
            <w:rPr>
              <w:rFonts w:hint="default" w:eastAsiaTheme="minorEastAsia"/>
              <w:sz w:val="28"/>
              <w:szCs w:val="28"/>
            </w:rPr>
            <w:fldChar w:fldCharType="separate"/>
          </w:r>
          <w:r>
            <w:rPr>
              <w:rFonts w:hint="default" w:eastAsiaTheme="minorEastAsia"/>
              <w:sz w:val="28"/>
              <w:szCs w:val="28"/>
            </w:rPr>
            <w:t>18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7D15370F">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_Toc22138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2.6 数字</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_Toc22138 \h </w:instrText>
          </w:r>
          <w:r>
            <w:rPr>
              <w:rFonts w:hint="default" w:eastAsiaTheme="minorEastAsia"/>
              <w:sz w:val="28"/>
              <w:szCs w:val="28"/>
            </w:rPr>
            <w:fldChar w:fldCharType="separate"/>
          </w:r>
          <w:r>
            <w:rPr>
              <w:rFonts w:hint="default" w:eastAsiaTheme="minorEastAsia"/>
              <w:sz w:val="28"/>
              <w:szCs w:val="28"/>
            </w:rPr>
            <w:t>19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51692C1">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_Toc7459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2.7 图</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_Toc7459 \h </w:instrText>
          </w:r>
          <w:r>
            <w:rPr>
              <w:rFonts w:hint="default" w:eastAsiaTheme="minorEastAsia"/>
              <w:sz w:val="28"/>
              <w:szCs w:val="28"/>
            </w:rPr>
            <w:fldChar w:fldCharType="separate"/>
          </w:r>
          <w:r>
            <w:rPr>
              <w:rFonts w:hint="default" w:eastAsiaTheme="minorEastAsia"/>
              <w:sz w:val="28"/>
              <w:szCs w:val="28"/>
            </w:rPr>
            <w:t>19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D733259">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_Toc24373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2.8 表</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_Toc24373 \h </w:instrText>
          </w:r>
          <w:r>
            <w:rPr>
              <w:rFonts w:hint="default" w:eastAsiaTheme="minorEastAsia"/>
              <w:sz w:val="28"/>
              <w:szCs w:val="28"/>
            </w:rPr>
            <w:fldChar w:fldCharType="separate"/>
          </w:r>
          <w:r>
            <w:rPr>
              <w:rFonts w:hint="default" w:eastAsiaTheme="minorEastAsia"/>
              <w:sz w:val="28"/>
              <w:szCs w:val="28"/>
            </w:rPr>
            <w:t>19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0F11ECE">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_Toc7113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2.9 公式</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_Toc7113 \h </w:instrText>
          </w:r>
          <w:r>
            <w:rPr>
              <w:rFonts w:hint="default" w:eastAsiaTheme="minorEastAsia"/>
              <w:sz w:val="28"/>
              <w:szCs w:val="28"/>
            </w:rPr>
            <w:fldChar w:fldCharType="separate"/>
          </w:r>
          <w:r>
            <w:rPr>
              <w:rFonts w:hint="default" w:eastAsiaTheme="minorEastAsia"/>
              <w:sz w:val="28"/>
              <w:szCs w:val="28"/>
            </w:rPr>
            <w:t>19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7189DCA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_Toc20190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2.10 注释</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_Toc20190 \h </w:instrText>
          </w:r>
          <w:r>
            <w:rPr>
              <w:rFonts w:hint="default" w:eastAsiaTheme="minorEastAsia"/>
              <w:sz w:val="28"/>
              <w:szCs w:val="28"/>
            </w:rPr>
            <w:fldChar w:fldCharType="separate"/>
          </w:r>
          <w:r>
            <w:rPr>
              <w:rFonts w:hint="default" w:eastAsiaTheme="minorEastAsia"/>
              <w:sz w:val="28"/>
              <w:szCs w:val="28"/>
            </w:rPr>
            <w:t>20</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5250761C">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_Toc26527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 学位论文各部分的具体要求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_Toc26527 \h </w:instrText>
          </w:r>
          <w:r>
            <w:rPr>
              <w:rFonts w:hint="default" w:eastAsiaTheme="minorEastAsia"/>
              <w:sz w:val="28"/>
              <w:szCs w:val="28"/>
            </w:rPr>
            <w:fldChar w:fldCharType="separate"/>
          </w:r>
          <w:r>
            <w:rPr>
              <w:rFonts w:hint="default" w:eastAsiaTheme="minorEastAsia"/>
              <w:sz w:val="28"/>
              <w:szCs w:val="28"/>
            </w:rPr>
            <w:t>21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F241DD1">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_Toc528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3.1 封面</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_Toc528 \h </w:instrText>
          </w:r>
          <w:r>
            <w:rPr>
              <w:rFonts w:hint="default" w:eastAsiaTheme="minorEastAsia"/>
              <w:sz w:val="28"/>
              <w:szCs w:val="28"/>
            </w:rPr>
            <w:fldChar w:fldCharType="separate"/>
          </w:r>
          <w:r>
            <w:rPr>
              <w:rFonts w:hint="default" w:eastAsiaTheme="minorEastAsia"/>
              <w:sz w:val="28"/>
              <w:szCs w:val="28"/>
            </w:rPr>
            <w:t>21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760683D3">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_Toc21651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3.2 封面的英文翻译</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_Toc21651 \h </w:instrText>
          </w:r>
          <w:r>
            <w:rPr>
              <w:rFonts w:hint="default" w:eastAsiaTheme="minorEastAsia"/>
              <w:sz w:val="28"/>
              <w:szCs w:val="28"/>
            </w:rPr>
            <w:fldChar w:fldCharType="separate"/>
          </w:r>
          <w:r>
            <w:rPr>
              <w:rFonts w:hint="default" w:eastAsiaTheme="minorEastAsia"/>
              <w:sz w:val="28"/>
              <w:szCs w:val="28"/>
            </w:rPr>
            <w:t>21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CE0D50A">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_Toc18359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3.3 答辩合格证明</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_Toc18359 \h </w:instrText>
          </w:r>
          <w:r>
            <w:rPr>
              <w:rFonts w:hint="default" w:eastAsiaTheme="minorEastAsia"/>
              <w:sz w:val="28"/>
              <w:szCs w:val="28"/>
            </w:rPr>
            <w:fldChar w:fldCharType="separate"/>
          </w:r>
          <w:r>
            <w:rPr>
              <w:rFonts w:hint="default" w:eastAsiaTheme="minorEastAsia"/>
              <w:sz w:val="28"/>
              <w:szCs w:val="28"/>
            </w:rPr>
            <w:t>22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1A2FABE">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_Toc32181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3.4 中文摘要与关键词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_Toc32181 \h </w:instrText>
          </w:r>
          <w:r>
            <w:rPr>
              <w:rFonts w:hint="default" w:eastAsiaTheme="minorEastAsia"/>
              <w:sz w:val="28"/>
              <w:szCs w:val="28"/>
            </w:rPr>
            <w:fldChar w:fldCharType="separate"/>
          </w:r>
          <w:r>
            <w:rPr>
              <w:rFonts w:hint="default" w:eastAsiaTheme="minorEastAsia"/>
              <w:sz w:val="28"/>
              <w:szCs w:val="28"/>
            </w:rPr>
            <w:t>22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543028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_Toc32560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3.5 英文摘要与关键词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_Toc32560 \h </w:instrText>
          </w:r>
          <w:r>
            <w:rPr>
              <w:rFonts w:hint="default" w:eastAsiaTheme="minorEastAsia"/>
              <w:sz w:val="28"/>
              <w:szCs w:val="28"/>
            </w:rPr>
            <w:fldChar w:fldCharType="separate"/>
          </w:r>
          <w:r>
            <w:rPr>
              <w:rFonts w:hint="default" w:eastAsiaTheme="minorEastAsia"/>
              <w:sz w:val="28"/>
              <w:szCs w:val="28"/>
            </w:rPr>
            <w:t>22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2E868BB">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_Toc23371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3.6 目录</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_Toc23371 \h </w:instrText>
          </w:r>
          <w:r>
            <w:rPr>
              <w:rFonts w:hint="default" w:eastAsiaTheme="minorEastAsia"/>
              <w:sz w:val="28"/>
              <w:szCs w:val="28"/>
            </w:rPr>
            <w:fldChar w:fldCharType="separate"/>
          </w:r>
          <w:r>
            <w:rPr>
              <w:rFonts w:hint="default" w:eastAsiaTheme="minorEastAsia"/>
              <w:sz w:val="28"/>
              <w:szCs w:val="28"/>
            </w:rPr>
            <w:t>22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4205818">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_Toc1153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3.7 图表清单及主要符号说明表</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_Toc1153 \h </w:instrText>
          </w:r>
          <w:r>
            <w:rPr>
              <w:rFonts w:hint="default" w:eastAsiaTheme="minorEastAsia"/>
              <w:sz w:val="28"/>
              <w:szCs w:val="28"/>
            </w:rPr>
            <w:fldChar w:fldCharType="separate"/>
          </w:r>
          <w:r>
            <w:rPr>
              <w:rFonts w:hint="default" w:eastAsiaTheme="minorEastAsia"/>
              <w:sz w:val="28"/>
              <w:szCs w:val="28"/>
            </w:rPr>
            <w:t>23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59B78E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_Toc29373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3.8 主体部分</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_Toc29373 \h </w:instrText>
          </w:r>
          <w:r>
            <w:rPr>
              <w:rFonts w:hint="default" w:eastAsiaTheme="minorEastAsia"/>
              <w:sz w:val="28"/>
              <w:szCs w:val="28"/>
            </w:rPr>
            <w:fldChar w:fldCharType="separate"/>
          </w:r>
          <w:r>
            <w:rPr>
              <w:rFonts w:hint="default" w:eastAsiaTheme="minorEastAsia"/>
              <w:sz w:val="28"/>
              <w:szCs w:val="28"/>
            </w:rPr>
            <w:t>23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BA73AA4">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_Toc17182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3.9 参考文献</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_Toc17182 \h </w:instrText>
          </w:r>
          <w:r>
            <w:rPr>
              <w:rFonts w:hint="default" w:eastAsiaTheme="minorEastAsia"/>
              <w:sz w:val="28"/>
              <w:szCs w:val="28"/>
            </w:rPr>
            <w:fldChar w:fldCharType="separate"/>
          </w:r>
          <w:r>
            <w:rPr>
              <w:rFonts w:hint="default" w:eastAsiaTheme="minorEastAsia"/>
              <w:sz w:val="28"/>
              <w:szCs w:val="28"/>
            </w:rPr>
            <w:t>24</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B82BAB6">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_Toc13997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3.10 附录</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_Toc13997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F96B0AC">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_Toc19483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3.11 致谢</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_Toc19483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DDEB794">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_Toc8432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 xml:space="preserve">3.12 </w:t>
          </w:r>
          <w:r>
            <w:rPr>
              <w:rFonts w:hint="default" w:ascii="Times New Roman" w:hAnsi="Times New Roman" w:cs="Times New Roman" w:eastAsiaTheme="minorEastAsia"/>
              <w:sz w:val="28"/>
              <w:szCs w:val="28"/>
            </w:rPr>
            <w:t>攻读博士/硕士学位期间取得的研究成果</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_Toc8432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23F74F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_Toc29378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3.13 原创性声明和授权使用声明</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_Toc29378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7C93746B">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_Toc7501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4 论文印刷与装订</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_Toc7501 \h </w:instrText>
          </w:r>
          <w:r>
            <w:rPr>
              <w:rFonts w:hint="default" w:eastAsiaTheme="minorEastAsia"/>
              <w:sz w:val="28"/>
              <w:szCs w:val="28"/>
            </w:rPr>
            <w:fldChar w:fldCharType="separate"/>
          </w:r>
          <w:r>
            <w:rPr>
              <w:rFonts w:hint="default" w:eastAsiaTheme="minorEastAsia"/>
              <w:sz w:val="28"/>
              <w:szCs w:val="28"/>
            </w:rPr>
            <w:t>28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538525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_Toc19159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4.1 论文书脊</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_Toc19159 \h </w:instrText>
          </w:r>
          <w:r>
            <w:rPr>
              <w:rFonts w:hint="default" w:eastAsiaTheme="minorEastAsia"/>
              <w:sz w:val="28"/>
              <w:szCs w:val="28"/>
            </w:rPr>
            <w:fldChar w:fldCharType="separate"/>
          </w:r>
          <w:r>
            <w:rPr>
              <w:rFonts w:hint="default" w:eastAsiaTheme="minorEastAsia"/>
              <w:sz w:val="28"/>
              <w:szCs w:val="28"/>
            </w:rPr>
            <w:t>28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B5E0B6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_Toc21288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4.2 论文印刷</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_Toc21288 \h </w:instrText>
          </w:r>
          <w:r>
            <w:rPr>
              <w:rFonts w:hint="default" w:eastAsiaTheme="minorEastAsia"/>
              <w:sz w:val="28"/>
              <w:szCs w:val="28"/>
            </w:rPr>
            <w:fldChar w:fldCharType="separate"/>
          </w:r>
          <w:r>
            <w:rPr>
              <w:rFonts w:hint="default" w:eastAsiaTheme="minorEastAsia"/>
              <w:sz w:val="28"/>
              <w:szCs w:val="28"/>
            </w:rPr>
            <w:t>28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8631A5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_Toc32283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4.3 装订</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_Toc32283 \h </w:instrText>
          </w:r>
          <w:r>
            <w:rPr>
              <w:rFonts w:hint="default" w:eastAsiaTheme="minorEastAsia"/>
              <w:sz w:val="28"/>
              <w:szCs w:val="28"/>
            </w:rPr>
            <w:fldChar w:fldCharType="separate"/>
          </w:r>
          <w:r>
            <w:rPr>
              <w:rFonts w:hint="default" w:eastAsiaTheme="minorEastAsia"/>
              <w:sz w:val="28"/>
              <w:szCs w:val="28"/>
            </w:rPr>
            <w:t>28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B8B1780">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_Toc3454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5 报送要求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_Toc3454 \h </w:instrText>
          </w:r>
          <w:r>
            <w:rPr>
              <w:rFonts w:hint="default" w:eastAsiaTheme="minorEastAsia"/>
              <w:sz w:val="28"/>
              <w:szCs w:val="28"/>
            </w:rPr>
            <w:fldChar w:fldCharType="separate"/>
          </w:r>
          <w:r>
            <w:rPr>
              <w:rFonts w:hint="default" w:eastAsiaTheme="minorEastAsia"/>
              <w:sz w:val="28"/>
              <w:szCs w:val="28"/>
            </w:rPr>
            <w:t>29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2FBE8F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_Toc23246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5.1 电子版学位论文</w:t>
          </w:r>
          <w:r>
            <w:rPr>
              <w:rFonts w:hint="default" w:eastAsiaTheme="minorEastAsia"/>
              <w:sz w:val="28"/>
              <w:szCs w:val="28"/>
              <w:lang w:val="en-US" w:eastAsia="zh-CN"/>
            </w:rPr>
            <w:t>提交</w:t>
          </w:r>
          <w:r>
            <w:rPr>
              <w:rFonts w:hint="default" w:eastAsiaTheme="minorEastAsia"/>
              <w:sz w:val="28"/>
              <w:szCs w:val="28"/>
            </w:rPr>
            <w:t>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_Toc23246 \h </w:instrText>
          </w:r>
          <w:r>
            <w:rPr>
              <w:rFonts w:hint="default" w:eastAsiaTheme="minorEastAsia"/>
              <w:sz w:val="28"/>
              <w:szCs w:val="28"/>
            </w:rPr>
            <w:fldChar w:fldCharType="separate"/>
          </w:r>
          <w:r>
            <w:rPr>
              <w:rFonts w:hint="default" w:eastAsiaTheme="minorEastAsia"/>
              <w:sz w:val="28"/>
              <w:szCs w:val="28"/>
            </w:rPr>
            <w:t>29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82361D7">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_Toc15335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5.2 纸版学位论文</w:t>
          </w:r>
          <w:r>
            <w:rPr>
              <w:rFonts w:hint="default" w:eastAsiaTheme="minorEastAsia"/>
              <w:sz w:val="28"/>
              <w:szCs w:val="28"/>
              <w:lang w:val="en-US" w:eastAsia="zh-CN"/>
            </w:rPr>
            <w:t>提交</w:t>
          </w:r>
          <w:r>
            <w:rPr>
              <w:rFonts w:hint="default" w:eastAsiaTheme="minorEastAsia"/>
              <w:sz w:val="28"/>
              <w:szCs w:val="28"/>
            </w:rPr>
            <w:t>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_Toc15335 \h </w:instrText>
          </w:r>
          <w:r>
            <w:rPr>
              <w:rFonts w:hint="default" w:eastAsiaTheme="minorEastAsia"/>
              <w:sz w:val="28"/>
              <w:szCs w:val="28"/>
            </w:rPr>
            <w:fldChar w:fldCharType="separate"/>
          </w:r>
          <w:r>
            <w:rPr>
              <w:rFonts w:hint="default" w:eastAsiaTheme="minorEastAsia"/>
              <w:sz w:val="28"/>
              <w:szCs w:val="28"/>
            </w:rPr>
            <w:t>29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8BB48E5">
          <w:pPr>
            <w:ind w:firstLine="640"/>
            <w:jc w:val="center"/>
            <w:rPr>
              <w:rFonts w:hint="default" w:ascii="Times New Roman" w:hAnsi="Times New Roman" w:eastAsia="黑体" w:cs="Times New Roman"/>
              <w:sz w:val="32"/>
              <w:szCs w:val="32"/>
            </w:rPr>
            <w:sectPr>
              <w:headerReference r:id="rId6" w:type="default"/>
              <w:footerReference r:id="rId7" w:type="default"/>
              <w:pgSz w:w="11906" w:h="16838"/>
              <w:pgMar w:top="1417" w:right="1417" w:bottom="1417" w:left="1417" w:header="851" w:footer="992" w:gutter="0"/>
              <w:pgNumType w:fmt="upperRoman" w:start="1"/>
              <w:cols w:space="0" w:num="1"/>
              <w:docGrid w:linePitch="312" w:charSpace="0"/>
            </w:sectPr>
          </w:pPr>
          <w:r>
            <w:rPr>
              <w:rFonts w:hint="default" w:ascii="Times New Roman" w:hAnsi="Times New Roman" w:cs="Times New Roman" w:eastAsiaTheme="minorEastAsia"/>
              <w:sz w:val="28"/>
              <w:szCs w:val="28"/>
            </w:rPr>
            <w:fldChar w:fldCharType="end"/>
          </w:r>
        </w:p>
      </w:sdtContent>
    </w:sdt>
    <w:p w14:paraId="290AFF45">
      <w:pPr>
        <w:pStyle w:val="2"/>
      </w:pPr>
      <w:bookmarkStart w:id="0" w:name="_Toc9217"/>
      <w:r>
        <w:t>前 言</w:t>
      </w:r>
      <w:bookmarkEnd w:id="0"/>
    </w:p>
    <w:p w14:paraId="673D05FE">
      <w:pPr>
        <w:ind w:firstLine="480"/>
      </w:pPr>
    </w:p>
    <w:p w14:paraId="444D3B1C">
      <w:pPr>
        <w:ind w:firstLine="480"/>
        <w:rPr>
          <w:rFonts w:hint="eastAsia" w:ascii="仿宋" w:hAnsi="仿宋" w:eastAsia="仿宋" w:cs="仿宋"/>
          <w:sz w:val="28"/>
          <w:szCs w:val="28"/>
        </w:rPr>
      </w:pPr>
      <w:r>
        <w:rPr>
          <w:rFonts w:hint="eastAsia" w:ascii="仿宋" w:hAnsi="仿宋" w:eastAsia="仿宋" w:cs="仿宋"/>
          <w:sz w:val="28"/>
          <w:szCs w:val="28"/>
        </w:rPr>
        <w:t>为提高我校</w:t>
      </w:r>
      <w:r>
        <w:rPr>
          <w:rFonts w:hint="eastAsia" w:ascii="仿宋" w:hAnsi="仿宋" w:eastAsia="仿宋" w:cs="仿宋"/>
          <w:sz w:val="28"/>
          <w:szCs w:val="28"/>
          <w:lang w:val="en-US" w:eastAsia="zh-CN"/>
        </w:rPr>
        <w:t>旅游管理(MTA)</w:t>
      </w:r>
      <w:r>
        <w:rPr>
          <w:rFonts w:hint="eastAsia" w:ascii="仿宋" w:hAnsi="仿宋" w:eastAsia="仿宋" w:cs="仿宋"/>
          <w:sz w:val="28"/>
          <w:szCs w:val="28"/>
        </w:rPr>
        <w:t>硕士研究生学位论文的撰写质量，做到学位论文在内容和格式上的规范化。现参考《学位论文编写规则》（GB/T 7713.1-2006）、《学术论文编写规则》（GB/T 7713.2-2022）、《文摘编写规则》（GB/T 6447）、《信息与文献</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参考文献著录规则》（GB</w:t>
      </w:r>
      <w:r>
        <w:rPr>
          <w:rFonts w:hint="eastAsia" w:ascii="仿宋" w:hAnsi="仿宋" w:eastAsia="仿宋" w:cs="仿宋"/>
          <w:sz w:val="28"/>
          <w:szCs w:val="28"/>
          <w:lang w:val="en-US" w:eastAsia="zh-CN"/>
        </w:rPr>
        <w:t>/T</w:t>
      </w:r>
      <w:r>
        <w:rPr>
          <w:rFonts w:hint="eastAsia" w:ascii="仿宋" w:hAnsi="仿宋" w:eastAsia="仿宋" w:cs="仿宋"/>
          <w:sz w:val="28"/>
          <w:szCs w:val="28"/>
        </w:rPr>
        <w:t xml:space="preserve"> 7714</w:t>
      </w:r>
      <w:r>
        <w:rPr>
          <w:rFonts w:hint="eastAsia" w:ascii="仿宋" w:hAnsi="仿宋" w:eastAsia="仿宋" w:cs="仿宋"/>
          <w:sz w:val="28"/>
          <w:szCs w:val="28"/>
          <w:lang w:val="en-US" w:eastAsia="zh-CN"/>
        </w:rPr>
        <w:t>-2015</w:t>
      </w:r>
      <w:r>
        <w:rPr>
          <w:rFonts w:hint="eastAsia" w:ascii="仿宋" w:hAnsi="仿宋" w:eastAsia="仿宋" w:cs="仿宋"/>
          <w:sz w:val="28"/>
          <w:szCs w:val="28"/>
        </w:rPr>
        <w:t>）、《学术出版规范注释》（CY/T 121</w:t>
      </w:r>
      <w:r>
        <w:rPr>
          <w:rFonts w:hint="eastAsia" w:ascii="仿宋" w:hAnsi="仿宋" w:eastAsia="仿宋" w:cs="仿宋"/>
          <w:sz w:val="28"/>
          <w:szCs w:val="28"/>
          <w:lang w:val="en-US" w:eastAsia="zh-CN"/>
        </w:rPr>
        <w:t>-2015</w:t>
      </w:r>
      <w:r>
        <w:rPr>
          <w:rFonts w:hint="eastAsia" w:ascii="仿宋" w:hAnsi="仿宋" w:eastAsia="仿宋" w:cs="仿宋"/>
          <w:sz w:val="28"/>
          <w:szCs w:val="28"/>
        </w:rPr>
        <w:t>）等国家标准和规范，</w:t>
      </w:r>
      <w:r>
        <w:rPr>
          <w:rFonts w:hint="eastAsia" w:ascii="仿宋" w:hAnsi="仿宋" w:eastAsia="仿宋" w:cs="仿宋"/>
          <w:sz w:val="28"/>
          <w:szCs w:val="28"/>
          <w:lang w:val="en-US" w:eastAsia="zh-CN"/>
        </w:rPr>
        <w:t>以及</w:t>
      </w:r>
      <w:r>
        <w:rPr>
          <w:rFonts w:hint="eastAsia" w:ascii="仿宋" w:hAnsi="仿宋" w:eastAsia="仿宋" w:cs="仿宋"/>
          <w:sz w:val="28"/>
          <w:szCs w:val="28"/>
        </w:rPr>
        <w:t>《华南师范大学研究生学位论文撰写规范》，</w:t>
      </w:r>
      <w:r>
        <w:rPr>
          <w:rFonts w:hint="eastAsia" w:ascii="仿宋" w:hAnsi="仿宋" w:eastAsia="仿宋" w:cs="仿宋"/>
          <w:sz w:val="28"/>
          <w:szCs w:val="28"/>
          <w:lang w:val="en-US" w:eastAsia="zh-CN"/>
        </w:rPr>
        <w:t>制定《旅游管理(MTA)</w:t>
      </w:r>
      <w:r>
        <w:rPr>
          <w:rFonts w:hint="eastAsia" w:ascii="仿宋" w:hAnsi="仿宋" w:eastAsia="仿宋" w:cs="仿宋"/>
          <w:sz w:val="28"/>
          <w:szCs w:val="28"/>
        </w:rPr>
        <w:t>硕士研究生学位论文撰写规范</w:t>
      </w:r>
      <w:r>
        <w:rPr>
          <w:rFonts w:hint="eastAsia" w:ascii="仿宋" w:hAnsi="仿宋" w:eastAsia="仿宋" w:cs="仿宋"/>
          <w:sz w:val="28"/>
          <w:szCs w:val="28"/>
          <w:lang w:val="en-US" w:eastAsia="zh-CN"/>
        </w:rPr>
        <w:t>》</w:t>
      </w:r>
      <w:r>
        <w:rPr>
          <w:rFonts w:hint="eastAsia" w:ascii="仿宋" w:hAnsi="仿宋" w:eastAsia="仿宋" w:cs="仿宋"/>
          <w:sz w:val="28"/>
          <w:szCs w:val="28"/>
        </w:rPr>
        <w:t>。</w:t>
      </w:r>
    </w:p>
    <w:p w14:paraId="7D6C541B">
      <w:pPr>
        <w:ind w:firstLine="480"/>
        <w:rPr>
          <w:rFonts w:hint="eastAsia" w:ascii="仿宋" w:hAnsi="仿宋" w:eastAsia="仿宋" w:cs="仿宋"/>
          <w:sz w:val="28"/>
          <w:szCs w:val="28"/>
        </w:rPr>
      </w:pPr>
      <w:r>
        <w:rPr>
          <w:rFonts w:hint="eastAsia" w:ascii="仿宋" w:hAnsi="仿宋" w:eastAsia="仿宋" w:cs="仿宋"/>
          <w:sz w:val="28"/>
          <w:szCs w:val="28"/>
        </w:rPr>
        <w:t>旅游管理硕士专业学位（MTA）论文（以下简称“MTA专业学位论文”）是围绕旅游管理专业与旅游行业及相关领域的某一主题进行的具有学理性、系统性、探索性、建设性的应用型研究成果。</w:t>
      </w:r>
    </w:p>
    <w:p w14:paraId="3DC72662">
      <w:pPr>
        <w:outlineLvl w:val="0"/>
        <w:rPr>
          <w:rFonts w:hint="default" w:ascii="仿宋" w:hAnsi="仿宋" w:eastAsia="仿宋" w:cs="仿宋"/>
          <w:b/>
          <w:bCs/>
          <w:sz w:val="28"/>
          <w:szCs w:val="28"/>
          <w:lang w:val="en-US" w:eastAsia="zh-CN"/>
        </w:rPr>
      </w:pPr>
      <w:bookmarkStart w:id="1" w:name="_Toc19144"/>
      <w:r>
        <w:rPr>
          <w:rFonts w:hint="eastAsia" w:ascii="仿宋" w:hAnsi="仿宋" w:eastAsia="仿宋" w:cs="仿宋"/>
          <w:b/>
          <w:bCs/>
          <w:sz w:val="28"/>
          <w:szCs w:val="28"/>
          <w:lang w:val="en-US" w:eastAsia="zh-CN"/>
        </w:rPr>
        <w:t>一、</w:t>
      </w:r>
      <w:r>
        <w:rPr>
          <w:rFonts w:hint="eastAsia" w:ascii="仿宋" w:hAnsi="仿宋" w:eastAsia="仿宋" w:cs="仿宋"/>
          <w:b/>
          <w:bCs/>
          <w:sz w:val="28"/>
          <w:szCs w:val="28"/>
        </w:rPr>
        <w:t>MTA专业学位论文</w:t>
      </w:r>
      <w:r>
        <w:rPr>
          <w:rFonts w:hint="eastAsia" w:ascii="仿宋" w:hAnsi="仿宋" w:eastAsia="仿宋" w:cs="仿宋"/>
          <w:b/>
          <w:bCs/>
          <w:sz w:val="28"/>
          <w:szCs w:val="28"/>
          <w:lang w:val="en-US" w:eastAsia="zh-CN"/>
        </w:rPr>
        <w:t>要求总则</w:t>
      </w:r>
      <w:bookmarkEnd w:id="1"/>
    </w:p>
    <w:p w14:paraId="134745A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MTA专业学位论文应遵循以下一般原则：</w:t>
      </w:r>
    </w:p>
    <w:p w14:paraId="36A68EB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1.学位论文</w:t>
      </w:r>
      <w:r>
        <w:rPr>
          <w:rFonts w:hint="eastAsia" w:ascii="仿宋" w:hAnsi="仿宋" w:eastAsia="仿宋" w:cs="仿宋"/>
          <w:sz w:val="28"/>
          <w:szCs w:val="28"/>
          <w:lang w:val="en-US" w:eastAsia="zh-CN"/>
        </w:rPr>
        <w:t>选题</w:t>
      </w:r>
      <w:r>
        <w:rPr>
          <w:rFonts w:hint="eastAsia" w:ascii="仿宋" w:hAnsi="仿宋" w:eastAsia="仿宋" w:cs="仿宋"/>
          <w:sz w:val="28"/>
          <w:szCs w:val="28"/>
        </w:rPr>
        <w:t>范围一般</w:t>
      </w:r>
      <w:r>
        <w:rPr>
          <w:rFonts w:hint="eastAsia" w:ascii="仿宋" w:hAnsi="仿宋" w:eastAsia="仿宋" w:cs="仿宋"/>
          <w:kern w:val="0"/>
          <w:sz w:val="28"/>
          <w:szCs w:val="28"/>
          <w:lang w:bidi="ar"/>
        </w:rPr>
        <w:t>应集中在</w:t>
      </w:r>
      <w:r>
        <w:rPr>
          <w:rFonts w:hint="eastAsia" w:ascii="仿宋" w:hAnsi="仿宋" w:eastAsia="仿宋" w:cs="仿宋"/>
          <w:sz w:val="28"/>
          <w:szCs w:val="28"/>
        </w:rPr>
        <w:t>研学、酒店、景区、会展、旅行社、餐饮、度假等旅游企业与机构，旅游地产、旅游互联网、旅游休闲、旅游文化等涉旅企业与机构，旅游行业协会、旅游咨询机构、旅游管理部门等组织，</w:t>
      </w:r>
      <w:r>
        <w:rPr>
          <w:rFonts w:hint="eastAsia" w:ascii="仿宋" w:hAnsi="仿宋" w:eastAsia="仿宋" w:cs="仿宋"/>
          <w:kern w:val="0"/>
          <w:sz w:val="28"/>
          <w:szCs w:val="28"/>
          <w:lang w:bidi="ar"/>
        </w:rPr>
        <w:t>以及与之相关的投资、战略、营销、运营、咨询、风险管理、网络平台、互联网及数字技术和人工智能技术与虚拟、增强现实技术等领域，</w:t>
      </w:r>
      <w:r>
        <w:rPr>
          <w:rFonts w:hint="eastAsia" w:ascii="仿宋" w:hAnsi="仿宋" w:eastAsia="仿宋" w:cs="仿宋"/>
          <w:sz w:val="28"/>
          <w:szCs w:val="28"/>
          <w:highlight w:val="none"/>
        </w:rPr>
        <w:t>避免明显与</w:t>
      </w:r>
      <w:r>
        <w:rPr>
          <w:rFonts w:hint="eastAsia" w:ascii="仿宋" w:hAnsi="仿宋" w:eastAsia="仿宋" w:cs="仿宋"/>
          <w:sz w:val="28"/>
          <w:szCs w:val="28"/>
          <w:highlight w:val="none"/>
          <w:lang w:val="en-US" w:eastAsia="zh-CN"/>
        </w:rPr>
        <w:t>文旅</w:t>
      </w:r>
      <w:r>
        <w:rPr>
          <w:rFonts w:hint="eastAsia" w:ascii="仿宋" w:hAnsi="仿宋" w:eastAsia="仿宋" w:cs="仿宋"/>
          <w:sz w:val="28"/>
          <w:szCs w:val="28"/>
          <w:highlight w:val="none"/>
        </w:rPr>
        <w:t>行业领域不相关的选题</w:t>
      </w:r>
      <w:r>
        <w:rPr>
          <w:rFonts w:hint="eastAsia" w:ascii="仿宋" w:hAnsi="仿宋" w:eastAsia="仿宋" w:cs="仿宋"/>
          <w:sz w:val="28"/>
          <w:szCs w:val="28"/>
        </w:rPr>
        <w:t>。</w:t>
      </w:r>
    </w:p>
    <w:p w14:paraId="3C2B06CB">
      <w:pPr>
        <w:spacing w:line="360" w:lineRule="auto"/>
        <w:ind w:firstLine="560" w:firstLineChars="200"/>
        <w:rPr>
          <w:rFonts w:hint="eastAsia" w:ascii="仿宋" w:hAnsi="仿宋" w:eastAsia="仿宋" w:cs="仿宋"/>
          <w:kern w:val="0"/>
          <w:sz w:val="28"/>
          <w:szCs w:val="28"/>
          <w:lang w:bidi="ar"/>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kern w:val="0"/>
          <w:sz w:val="28"/>
          <w:szCs w:val="28"/>
          <w:lang w:bidi="ar"/>
        </w:rPr>
        <w:t>学位论文</w:t>
      </w:r>
      <w:r>
        <w:rPr>
          <w:rFonts w:hint="eastAsia" w:ascii="仿宋" w:hAnsi="仿宋" w:eastAsia="仿宋" w:cs="仿宋"/>
          <w:kern w:val="0"/>
          <w:sz w:val="28"/>
          <w:szCs w:val="28"/>
          <w:lang w:val="en-US" w:eastAsia="zh-CN" w:bidi="ar"/>
        </w:rPr>
        <w:t>在确保具有一定的理论和学术创新外，还</w:t>
      </w:r>
      <w:r>
        <w:rPr>
          <w:rFonts w:hint="eastAsia" w:ascii="仿宋" w:hAnsi="仿宋" w:eastAsia="仿宋" w:cs="仿宋"/>
          <w:kern w:val="0"/>
          <w:sz w:val="28"/>
          <w:szCs w:val="28"/>
          <w:lang w:bidi="ar"/>
        </w:rPr>
        <w:t>应突出</w:t>
      </w:r>
      <w:r>
        <w:rPr>
          <w:rFonts w:hint="eastAsia" w:ascii="仿宋" w:hAnsi="仿宋" w:eastAsia="仿宋" w:cs="仿宋"/>
          <w:kern w:val="0"/>
          <w:sz w:val="28"/>
          <w:szCs w:val="28"/>
          <w:lang w:val="en-US" w:eastAsia="zh-CN" w:bidi="ar"/>
        </w:rPr>
        <w:t>课题研究</w:t>
      </w:r>
      <w:r>
        <w:rPr>
          <w:rFonts w:hint="eastAsia" w:ascii="仿宋" w:hAnsi="仿宋" w:eastAsia="仿宋" w:cs="仿宋"/>
          <w:kern w:val="0"/>
          <w:sz w:val="28"/>
          <w:szCs w:val="28"/>
          <w:lang w:bidi="ar"/>
        </w:rPr>
        <w:t>“应用性”。通过实习实践与探索研究，以解决旅游管理专业与旅游行业相关领域问题为目标，运用相关</w:t>
      </w:r>
      <w:r>
        <w:rPr>
          <w:rFonts w:hint="eastAsia" w:ascii="仿宋" w:hAnsi="仿宋" w:eastAsia="仿宋" w:cs="仿宋"/>
          <w:kern w:val="0"/>
          <w:sz w:val="28"/>
          <w:szCs w:val="28"/>
          <w:lang w:val="en-US" w:eastAsia="zh-CN" w:bidi="ar"/>
        </w:rPr>
        <w:t>知识</w:t>
      </w:r>
      <w:r>
        <w:rPr>
          <w:rFonts w:hint="eastAsia" w:ascii="仿宋" w:hAnsi="仿宋" w:eastAsia="仿宋" w:cs="仿宋"/>
          <w:kern w:val="0"/>
          <w:sz w:val="28"/>
          <w:szCs w:val="28"/>
          <w:lang w:bidi="ar"/>
        </w:rPr>
        <w:t>理论和科学</w:t>
      </w:r>
      <w:r>
        <w:rPr>
          <w:rFonts w:hint="eastAsia" w:ascii="仿宋" w:hAnsi="仿宋" w:eastAsia="仿宋" w:cs="仿宋"/>
          <w:kern w:val="0"/>
          <w:sz w:val="28"/>
          <w:szCs w:val="28"/>
          <w:lang w:val="en-US" w:eastAsia="zh-CN" w:bidi="ar"/>
        </w:rPr>
        <w:t>的分析</w:t>
      </w:r>
      <w:r>
        <w:rPr>
          <w:rFonts w:hint="eastAsia" w:ascii="仿宋" w:hAnsi="仿宋" w:eastAsia="仿宋" w:cs="仿宋"/>
          <w:kern w:val="0"/>
          <w:sz w:val="28"/>
          <w:szCs w:val="28"/>
          <w:lang w:bidi="ar"/>
        </w:rPr>
        <w:t>方法，提出解决现实问题的思路、方法。论文的观点、结论、经营策略、政策建议应具有一定创新性、可行性、实用性，对经济社会发展、学科与专业以及行业发展具有</w:t>
      </w:r>
      <w:r>
        <w:rPr>
          <w:rFonts w:hint="eastAsia" w:ascii="仿宋" w:hAnsi="仿宋" w:eastAsia="仿宋" w:cs="仿宋"/>
          <w:kern w:val="0"/>
          <w:sz w:val="28"/>
          <w:szCs w:val="28"/>
          <w:lang w:val="en-US" w:eastAsia="zh-CN" w:bidi="ar"/>
        </w:rPr>
        <w:t>一定的</w:t>
      </w:r>
      <w:r>
        <w:rPr>
          <w:rFonts w:hint="eastAsia" w:ascii="仿宋" w:hAnsi="仿宋" w:eastAsia="仿宋" w:cs="仿宋"/>
          <w:kern w:val="0"/>
          <w:sz w:val="28"/>
          <w:szCs w:val="28"/>
          <w:lang w:bidi="ar"/>
        </w:rPr>
        <w:t>理论意义和实践价值。</w:t>
      </w:r>
    </w:p>
    <w:p w14:paraId="6E0486AF">
      <w:pPr>
        <w:spacing w:line="360" w:lineRule="auto"/>
        <w:ind w:firstLine="560" w:firstLineChars="200"/>
        <w:rPr>
          <w:rFonts w:hint="eastAsia" w:ascii="仿宋" w:hAnsi="仿宋" w:eastAsia="仿宋" w:cs="仿宋"/>
          <w:sz w:val="28"/>
          <w:szCs w:val="28"/>
        </w:rPr>
      </w:pPr>
      <w:r>
        <w:rPr>
          <w:rFonts w:hint="eastAsia" w:ascii="仿宋" w:hAnsi="仿宋" w:eastAsia="仿宋" w:cs="仿宋"/>
          <w:kern w:val="0"/>
          <w:sz w:val="28"/>
          <w:szCs w:val="28"/>
          <w:lang w:val="en-US" w:eastAsia="zh-CN" w:bidi="ar"/>
        </w:rPr>
        <w:t>3</w:t>
      </w:r>
      <w:r>
        <w:rPr>
          <w:rFonts w:hint="eastAsia" w:ascii="仿宋" w:hAnsi="仿宋" w:eastAsia="仿宋" w:cs="仿宋"/>
          <w:kern w:val="0"/>
          <w:sz w:val="28"/>
          <w:szCs w:val="28"/>
          <w:lang w:bidi="ar"/>
        </w:rPr>
        <w:t>.学位论文</w:t>
      </w:r>
      <w:r>
        <w:rPr>
          <w:rFonts w:hint="eastAsia" w:ascii="仿宋" w:hAnsi="仿宋" w:eastAsia="仿宋" w:cs="仿宋"/>
          <w:kern w:val="0"/>
          <w:sz w:val="28"/>
          <w:szCs w:val="28"/>
          <w:lang w:val="en-US" w:eastAsia="zh-CN" w:bidi="ar"/>
        </w:rPr>
        <w:t>撰写应</w:t>
      </w:r>
      <w:r>
        <w:rPr>
          <w:rFonts w:hint="eastAsia" w:ascii="仿宋" w:hAnsi="仿宋" w:eastAsia="仿宋" w:cs="仿宋"/>
          <w:kern w:val="0"/>
          <w:sz w:val="28"/>
          <w:szCs w:val="28"/>
          <w:lang w:bidi="ar"/>
        </w:rPr>
        <w:t>体现“问题导向”</w:t>
      </w:r>
      <w:r>
        <w:rPr>
          <w:rFonts w:hint="eastAsia" w:ascii="仿宋" w:hAnsi="仿宋" w:eastAsia="仿宋" w:cs="仿宋"/>
          <w:sz w:val="28"/>
          <w:szCs w:val="28"/>
        </w:rPr>
        <w:t>，</w:t>
      </w:r>
      <w:r>
        <w:rPr>
          <w:rFonts w:hint="eastAsia" w:ascii="仿宋" w:hAnsi="仿宋" w:eastAsia="仿宋" w:cs="仿宋"/>
          <w:kern w:val="0"/>
          <w:sz w:val="28"/>
          <w:szCs w:val="28"/>
          <w:lang w:val="en-US" w:eastAsia="zh-CN" w:bidi="ar"/>
        </w:rPr>
        <w:t>保证</w:t>
      </w:r>
      <w:r>
        <w:rPr>
          <w:rFonts w:hint="eastAsia" w:ascii="仿宋" w:hAnsi="仿宋" w:eastAsia="仿宋" w:cs="仿宋"/>
          <w:sz w:val="28"/>
          <w:szCs w:val="28"/>
        </w:rPr>
        <w:t>逻辑严谨</w:t>
      </w:r>
      <w:r>
        <w:rPr>
          <w:rFonts w:hint="eastAsia" w:ascii="仿宋" w:hAnsi="仿宋" w:eastAsia="仿宋" w:cs="仿宋"/>
          <w:sz w:val="28"/>
          <w:szCs w:val="28"/>
          <w:lang w:eastAsia="zh-CN"/>
        </w:rPr>
        <w:t>、</w:t>
      </w:r>
      <w:r>
        <w:rPr>
          <w:rFonts w:hint="eastAsia" w:ascii="仿宋" w:hAnsi="仿宋" w:eastAsia="仿宋" w:cs="仿宋"/>
          <w:sz w:val="28"/>
          <w:szCs w:val="28"/>
        </w:rPr>
        <w:t>重点突出</w:t>
      </w:r>
      <w:r>
        <w:rPr>
          <w:rFonts w:hint="eastAsia" w:ascii="仿宋" w:hAnsi="仿宋" w:eastAsia="仿宋" w:cs="仿宋"/>
          <w:kern w:val="0"/>
          <w:sz w:val="28"/>
          <w:szCs w:val="28"/>
          <w:lang w:bidi="ar"/>
        </w:rPr>
        <w:t>。</w:t>
      </w:r>
      <w:r>
        <w:rPr>
          <w:rFonts w:hint="eastAsia" w:ascii="仿宋" w:hAnsi="仿宋" w:eastAsia="仿宋" w:cs="仿宋"/>
          <w:kern w:val="0"/>
          <w:sz w:val="28"/>
          <w:szCs w:val="28"/>
          <w:lang w:val="en-US" w:eastAsia="zh-CN" w:bidi="ar"/>
        </w:rPr>
        <w:t>在</w:t>
      </w:r>
      <w:r>
        <w:rPr>
          <w:rFonts w:hint="eastAsia" w:ascii="仿宋" w:hAnsi="仿宋" w:eastAsia="仿宋" w:cs="仿宋"/>
          <w:kern w:val="0"/>
          <w:sz w:val="28"/>
          <w:szCs w:val="28"/>
          <w:lang w:bidi="ar"/>
        </w:rPr>
        <w:t>旅游管理专业与旅游行业</w:t>
      </w:r>
      <w:r>
        <w:rPr>
          <w:rFonts w:hint="eastAsia" w:ascii="仿宋" w:hAnsi="仿宋" w:eastAsia="仿宋" w:cs="仿宋"/>
          <w:kern w:val="0"/>
          <w:sz w:val="28"/>
          <w:szCs w:val="28"/>
          <w:lang w:val="en-US" w:eastAsia="zh-CN" w:bidi="ar"/>
        </w:rPr>
        <w:t>中选定论文的研究主体或对象，</w:t>
      </w:r>
      <w:r>
        <w:rPr>
          <w:rFonts w:hint="eastAsia" w:ascii="仿宋" w:hAnsi="仿宋" w:eastAsia="仿宋" w:cs="仿宋"/>
          <w:sz w:val="28"/>
          <w:szCs w:val="28"/>
        </w:rPr>
        <w:t>通过</w:t>
      </w:r>
      <w:r>
        <w:rPr>
          <w:rFonts w:hint="eastAsia" w:ascii="仿宋" w:hAnsi="仿宋" w:eastAsia="仿宋" w:cs="仿宋"/>
          <w:sz w:val="28"/>
          <w:szCs w:val="28"/>
          <w:lang w:val="en-US" w:eastAsia="zh-CN"/>
        </w:rPr>
        <w:t>对论文主体进行</w:t>
      </w:r>
      <w:r>
        <w:rPr>
          <w:rFonts w:hint="eastAsia" w:ascii="仿宋" w:hAnsi="仿宋" w:eastAsia="仿宋" w:cs="仿宋"/>
          <w:sz w:val="28"/>
          <w:szCs w:val="28"/>
        </w:rPr>
        <w:t>研究</w:t>
      </w:r>
      <w:r>
        <w:rPr>
          <w:rFonts w:hint="eastAsia" w:ascii="仿宋" w:hAnsi="仿宋" w:eastAsia="仿宋" w:cs="仿宋"/>
          <w:sz w:val="28"/>
          <w:szCs w:val="28"/>
          <w:lang w:val="en-US" w:eastAsia="zh-CN"/>
        </w:rPr>
        <w:t>与分析</w:t>
      </w:r>
      <w:r>
        <w:rPr>
          <w:rFonts w:hint="eastAsia" w:ascii="仿宋" w:hAnsi="仿宋" w:eastAsia="仿宋" w:cs="仿宋"/>
          <w:sz w:val="28"/>
          <w:szCs w:val="28"/>
        </w:rPr>
        <w:t>，</w:t>
      </w:r>
      <w:r>
        <w:rPr>
          <w:rFonts w:hint="eastAsia" w:ascii="仿宋" w:hAnsi="仿宋" w:eastAsia="仿宋" w:cs="仿宋"/>
          <w:sz w:val="28"/>
          <w:szCs w:val="28"/>
          <w:lang w:val="en-US" w:eastAsia="zh-CN"/>
        </w:rPr>
        <w:t>深入挖掘存在问题，</w:t>
      </w:r>
      <w:r>
        <w:rPr>
          <w:rFonts w:hint="eastAsia" w:ascii="仿宋" w:hAnsi="仿宋" w:eastAsia="仿宋" w:cs="仿宋"/>
          <w:kern w:val="0"/>
          <w:sz w:val="28"/>
          <w:szCs w:val="28"/>
          <w:lang w:bidi="ar"/>
        </w:rPr>
        <w:t>相</w:t>
      </w:r>
      <w:r>
        <w:rPr>
          <w:rFonts w:hint="eastAsia" w:ascii="仿宋" w:hAnsi="仿宋" w:eastAsia="仿宋" w:cs="仿宋"/>
          <w:sz w:val="28"/>
          <w:szCs w:val="28"/>
        </w:rPr>
        <w:t>关问题</w:t>
      </w:r>
      <w:r>
        <w:rPr>
          <w:rFonts w:hint="eastAsia" w:ascii="仿宋" w:hAnsi="仿宋" w:eastAsia="仿宋" w:cs="仿宋"/>
          <w:sz w:val="28"/>
          <w:szCs w:val="28"/>
          <w:lang w:val="en-US" w:eastAsia="zh-CN"/>
        </w:rPr>
        <w:t>进行</w:t>
      </w:r>
      <w:r>
        <w:rPr>
          <w:rFonts w:hint="eastAsia" w:ascii="仿宋" w:hAnsi="仿宋" w:eastAsia="仿宋" w:cs="仿宋"/>
          <w:sz w:val="28"/>
          <w:szCs w:val="28"/>
        </w:rPr>
        <w:t>描述或揭示，</w:t>
      </w:r>
      <w:r>
        <w:rPr>
          <w:rFonts w:hint="eastAsia" w:ascii="仿宋" w:hAnsi="仿宋" w:eastAsia="仿宋" w:cs="仿宋"/>
          <w:sz w:val="28"/>
          <w:szCs w:val="28"/>
          <w:lang w:val="en-US" w:eastAsia="zh-CN"/>
        </w:rPr>
        <w:t>系统剖析</w:t>
      </w:r>
      <w:r>
        <w:rPr>
          <w:rFonts w:hint="eastAsia" w:ascii="仿宋" w:hAnsi="仿宋" w:eastAsia="仿宋" w:cs="仿宋"/>
          <w:sz w:val="28"/>
          <w:szCs w:val="28"/>
        </w:rPr>
        <w:t>问题</w:t>
      </w:r>
      <w:r>
        <w:rPr>
          <w:rFonts w:hint="eastAsia" w:ascii="仿宋" w:hAnsi="仿宋" w:eastAsia="仿宋" w:cs="仿宋"/>
          <w:sz w:val="28"/>
          <w:szCs w:val="28"/>
          <w:lang w:val="en-US" w:eastAsia="zh-CN"/>
        </w:rPr>
        <w:t>存在原因与</w:t>
      </w:r>
      <w:r>
        <w:rPr>
          <w:rFonts w:hint="eastAsia" w:ascii="仿宋" w:hAnsi="仿宋" w:eastAsia="仿宋" w:cs="仿宋"/>
          <w:sz w:val="28"/>
          <w:szCs w:val="28"/>
        </w:rPr>
        <w:t>影响因素，提出</w:t>
      </w:r>
      <w:r>
        <w:rPr>
          <w:rFonts w:hint="eastAsia" w:ascii="仿宋" w:hAnsi="仿宋" w:eastAsia="仿宋" w:cs="仿宋"/>
          <w:sz w:val="28"/>
          <w:szCs w:val="28"/>
          <w:lang w:val="en-US" w:eastAsia="zh-CN"/>
        </w:rPr>
        <w:t>问题</w:t>
      </w:r>
      <w:r>
        <w:rPr>
          <w:rFonts w:hint="eastAsia" w:ascii="仿宋" w:hAnsi="仿宋" w:eastAsia="仿宋" w:cs="仿宋"/>
          <w:sz w:val="28"/>
          <w:szCs w:val="28"/>
        </w:rPr>
        <w:t>解决的观点、对策、实施方案。</w:t>
      </w:r>
    </w:p>
    <w:p w14:paraId="30C26FC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.学位论文应体现本学科、本专业的最新研究成果，坚持理论指导实践，理论与实践相结合，以坚实的理论、科学的方法和技术（工具）解决现实中的</w:t>
      </w:r>
      <w:r>
        <w:rPr>
          <w:rFonts w:hint="eastAsia" w:ascii="仿宋" w:hAnsi="仿宋" w:eastAsia="仿宋" w:cs="仿宋"/>
          <w:sz w:val="28"/>
          <w:szCs w:val="28"/>
          <w:lang w:val="en-US" w:eastAsia="zh-CN"/>
        </w:rPr>
        <w:t>文旅高质量发展及</w:t>
      </w:r>
      <w:r>
        <w:rPr>
          <w:rFonts w:hint="eastAsia" w:ascii="仿宋" w:hAnsi="仿宋" w:eastAsia="仿宋" w:cs="仿宋"/>
          <w:sz w:val="28"/>
          <w:szCs w:val="28"/>
        </w:rPr>
        <w:t>相关领域的优化和发展问题。同时，</w:t>
      </w:r>
      <w:r>
        <w:rPr>
          <w:rFonts w:hint="eastAsia" w:ascii="仿宋" w:hAnsi="仿宋" w:eastAsia="仿宋" w:cs="仿宋"/>
          <w:sz w:val="28"/>
          <w:szCs w:val="28"/>
          <w:lang w:val="en-US" w:eastAsia="zh-CN"/>
        </w:rPr>
        <w:t>从</w:t>
      </w:r>
      <w:r>
        <w:rPr>
          <w:rFonts w:hint="eastAsia" w:ascii="仿宋" w:hAnsi="仿宋" w:eastAsia="仿宋" w:cs="仿宋"/>
          <w:sz w:val="28"/>
          <w:szCs w:val="28"/>
        </w:rPr>
        <w:t>新现象</w:t>
      </w:r>
      <w:r>
        <w:rPr>
          <w:rFonts w:hint="eastAsia" w:ascii="仿宋" w:hAnsi="仿宋" w:eastAsia="仿宋" w:cs="仿宋"/>
          <w:sz w:val="28"/>
          <w:szCs w:val="28"/>
          <w:lang w:val="en-US" w:eastAsia="zh-CN"/>
        </w:rPr>
        <w:t>出发</w:t>
      </w:r>
      <w:r>
        <w:rPr>
          <w:rFonts w:hint="eastAsia" w:ascii="仿宋" w:hAnsi="仿宋" w:eastAsia="仿宋" w:cs="仿宋"/>
          <w:sz w:val="28"/>
          <w:szCs w:val="28"/>
        </w:rPr>
        <w:t>，总结新经验与新教训，阐明新规律与新趋势。</w:t>
      </w:r>
    </w:p>
    <w:p w14:paraId="3E59BDA6">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.学位论文应与《旅游管理硕士专业学位研究生指导性培养方案》规定的“以培养学生的实践创新能力为基本目标”的定位相符。为与学术型硕士学位论文相区别，</w:t>
      </w:r>
      <w:r>
        <w:rPr>
          <w:rFonts w:hint="eastAsia" w:ascii="仿宋" w:hAnsi="仿宋" w:eastAsia="仿宋" w:cs="仿宋"/>
          <w:sz w:val="28"/>
          <w:szCs w:val="28"/>
          <w:lang w:val="en-US" w:eastAsia="zh-CN"/>
        </w:rPr>
        <w:t>学位论文侧重</w:t>
      </w:r>
      <w:r>
        <w:rPr>
          <w:rFonts w:hint="eastAsia" w:ascii="仿宋" w:hAnsi="仿宋" w:eastAsia="仿宋" w:cs="仿宋"/>
          <w:sz w:val="28"/>
          <w:szCs w:val="28"/>
        </w:rPr>
        <w:t xml:space="preserve">实践导向，不提倡纯理论性研究。  </w:t>
      </w:r>
    </w:p>
    <w:p w14:paraId="3A49922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.学位论文应反映出作者已掌握了坚实的理论和专业知识，具有独立解决实际业务问题的能力。</w:t>
      </w:r>
    </w:p>
    <w:p w14:paraId="298C7D33">
      <w:pPr>
        <w:ind w:firstLine="480"/>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.学位论文应遵守学术道德和写作规范，规范使用或引用文献，不得抄袭、剽窃他人公开发表或已经完成的文字、图表、数据、方案、产品，或剽窃他人的研究成果。论文内容复制比（重复率）应低于1</w:t>
      </w:r>
      <w:r>
        <w:rPr>
          <w:rFonts w:hint="eastAsia" w:ascii="仿宋" w:hAnsi="仿宋" w:eastAsia="仿宋" w:cs="仿宋"/>
          <w:sz w:val="28"/>
          <w:szCs w:val="28"/>
          <w:lang w:val="en-US" w:eastAsia="zh-CN"/>
        </w:rPr>
        <w:t>0</w:t>
      </w:r>
      <w:r>
        <w:rPr>
          <w:rFonts w:hint="eastAsia" w:ascii="仿宋" w:hAnsi="仿宋" w:eastAsia="仿宋" w:cs="仿宋"/>
          <w:sz w:val="28"/>
          <w:szCs w:val="28"/>
        </w:rPr>
        <w:t>%。</w:t>
      </w:r>
    </w:p>
    <w:p w14:paraId="1EA0A380">
      <w:pPr>
        <w:ind w:firstLine="480"/>
        <w:rPr>
          <w:rFonts w:hint="eastAsia" w:ascii="仿宋" w:hAnsi="仿宋" w:eastAsia="仿宋" w:cs="仿宋"/>
          <w:sz w:val="28"/>
          <w:szCs w:val="28"/>
        </w:rPr>
      </w:pPr>
      <w:r>
        <w:rPr>
          <w:rFonts w:hint="eastAsia" w:ascii="仿宋" w:hAnsi="仿宋" w:eastAsia="仿宋" w:cs="仿宋"/>
          <w:sz w:val="28"/>
          <w:szCs w:val="28"/>
        </w:rPr>
        <w:t>按照MTA教学指导委员会的要求，论文需结合旅游业发展实际，形式可以是</w:t>
      </w:r>
      <w:r>
        <w:rPr>
          <w:rFonts w:hint="eastAsia" w:ascii="仿宋" w:hAnsi="仿宋" w:eastAsia="仿宋" w:cs="仿宋"/>
          <w:sz w:val="28"/>
          <w:szCs w:val="28"/>
          <w:lang w:val="en-US" w:eastAsia="zh-CN"/>
        </w:rPr>
        <w:t>专题研究类学术论文</w:t>
      </w:r>
      <w:r>
        <w:rPr>
          <w:rFonts w:hint="eastAsia" w:ascii="仿宋" w:hAnsi="仿宋" w:eastAsia="仿宋" w:cs="仿宋"/>
          <w:sz w:val="28"/>
          <w:szCs w:val="28"/>
        </w:rPr>
        <w:t>，也可以是高质量的调研报告</w:t>
      </w:r>
      <w:r>
        <w:rPr>
          <w:rFonts w:hint="eastAsia" w:ascii="仿宋" w:hAnsi="仿宋" w:eastAsia="仿宋" w:cs="仿宋"/>
          <w:sz w:val="28"/>
          <w:szCs w:val="28"/>
          <w:lang w:val="en-US" w:eastAsia="zh-CN"/>
        </w:rPr>
        <w:t>或</w:t>
      </w:r>
      <w:r>
        <w:rPr>
          <w:rFonts w:hint="eastAsia" w:ascii="仿宋" w:hAnsi="仿宋" w:eastAsia="仿宋" w:cs="仿宋"/>
          <w:sz w:val="28"/>
          <w:szCs w:val="28"/>
        </w:rPr>
        <w:t>案例分析</w:t>
      </w:r>
      <w:r>
        <w:rPr>
          <w:rFonts w:hint="eastAsia" w:ascii="仿宋" w:hAnsi="仿宋" w:eastAsia="仿宋" w:cs="仿宋"/>
          <w:sz w:val="28"/>
          <w:szCs w:val="28"/>
          <w:lang w:val="en-US" w:eastAsia="zh-CN"/>
        </w:rPr>
        <w:t>报告</w:t>
      </w:r>
      <w:r>
        <w:rPr>
          <w:rFonts w:hint="eastAsia" w:ascii="仿宋" w:hAnsi="仿宋" w:eastAsia="仿宋" w:cs="仿宋"/>
          <w:sz w:val="28"/>
          <w:szCs w:val="28"/>
        </w:rPr>
        <w:t>。对论文的评价主要考核其运用所学理论解决实际问题的能力，看其内容是否有新见解，或看其使用价值（如对社会效益和经济效益的贡献）。学位论文规范格式、标准、评审和答辩要符合国家学位条例、MTA教育指导委员会指导性培养方案要求、《华南师范大学博士、硕士学位授予工作细则》（华师〔2020〕14号）。</w:t>
      </w:r>
    </w:p>
    <w:p w14:paraId="4FAF3521">
      <w:pPr>
        <w:numPr>
          <w:ilvl w:val="0"/>
          <w:numId w:val="0"/>
        </w:numPr>
        <w:ind w:firstLine="562"/>
        <w:outlineLvl w:val="0"/>
        <w:rPr>
          <w:rFonts w:hint="default" w:ascii="仿宋" w:hAnsi="仿宋" w:eastAsia="仿宋" w:cs="仿宋"/>
          <w:b/>
          <w:bCs/>
          <w:sz w:val="28"/>
          <w:szCs w:val="28"/>
          <w:lang w:eastAsia="zh-CN"/>
        </w:rPr>
      </w:pPr>
      <w:bookmarkStart w:id="2" w:name="_Toc12880"/>
      <w:r>
        <w:rPr>
          <w:rFonts w:hint="eastAsia" w:ascii="仿宋" w:hAnsi="仿宋" w:eastAsia="仿宋" w:cs="仿宋"/>
          <w:b/>
          <w:bCs/>
          <w:sz w:val="28"/>
          <w:szCs w:val="28"/>
          <w:lang w:val="en-US" w:eastAsia="zh-CN"/>
        </w:rPr>
        <w:t>二、</w:t>
      </w:r>
      <w:r>
        <w:rPr>
          <w:rFonts w:hint="default" w:ascii="仿宋" w:hAnsi="仿宋" w:eastAsia="仿宋" w:cs="仿宋"/>
          <w:b/>
          <w:bCs/>
          <w:sz w:val="28"/>
          <w:szCs w:val="28"/>
          <w:lang w:eastAsia="zh-CN"/>
        </w:rPr>
        <w:t>MTA专业学位论文类别及要求</w:t>
      </w:r>
      <w:bookmarkEnd w:id="2"/>
    </w:p>
    <w:p w14:paraId="6BF3F636">
      <w:pPr>
        <w:spacing w:before="156" w:beforeLines="50" w:after="156" w:afterLines="50"/>
        <w:ind w:firstLine="562" w:firstLineChars="200"/>
        <w:outlineLvl w:val="1"/>
        <w:rPr>
          <w:rFonts w:hint="eastAsia" w:ascii="楷体" w:hAnsi="楷体" w:eastAsia="楷体" w:cs="楷体"/>
          <w:b/>
          <w:bCs/>
          <w:sz w:val="28"/>
          <w:szCs w:val="28"/>
        </w:rPr>
      </w:pPr>
      <w:bookmarkStart w:id="3" w:name="_Toc29265"/>
      <w:r>
        <w:rPr>
          <w:rFonts w:hint="eastAsia" w:ascii="楷体" w:hAnsi="楷体" w:eastAsia="楷体" w:cs="楷体"/>
          <w:b/>
          <w:bCs/>
          <w:sz w:val="28"/>
          <w:szCs w:val="28"/>
        </w:rPr>
        <w:t>（</w:t>
      </w:r>
      <w:r>
        <w:rPr>
          <w:rFonts w:hint="eastAsia" w:ascii="楷体" w:hAnsi="楷体" w:eastAsia="楷体" w:cs="楷体"/>
          <w:b/>
          <w:bCs/>
          <w:sz w:val="28"/>
          <w:szCs w:val="28"/>
          <w:lang w:val="en-US" w:eastAsia="zh-CN"/>
        </w:rPr>
        <w:t>一</w:t>
      </w:r>
      <w:r>
        <w:rPr>
          <w:rFonts w:hint="eastAsia" w:ascii="楷体" w:hAnsi="楷体" w:eastAsia="楷体" w:cs="楷体"/>
          <w:b/>
          <w:bCs/>
          <w:sz w:val="28"/>
          <w:szCs w:val="28"/>
        </w:rPr>
        <w:t>）专题研究类MTA专业学位论文基本要求</w:t>
      </w:r>
      <w:bookmarkEnd w:id="3"/>
    </w:p>
    <w:p w14:paraId="60F6AE9F">
      <w:pPr>
        <w:ind w:firstLine="562" w:firstLineChars="200"/>
        <w:outlineLvl w:val="2"/>
        <w:rPr>
          <w:rFonts w:ascii="仿宋" w:hAnsi="仿宋" w:eastAsia="仿宋" w:cs="仿宋"/>
          <w:b/>
          <w:bCs/>
          <w:sz w:val="28"/>
          <w:szCs w:val="28"/>
        </w:rPr>
      </w:pPr>
      <w:bookmarkStart w:id="4" w:name="_Toc28658"/>
      <w:r>
        <w:rPr>
          <w:rFonts w:hint="eastAsia" w:ascii="仿宋" w:hAnsi="仿宋" w:eastAsia="仿宋" w:cs="仿宋"/>
          <w:b/>
          <w:bCs/>
          <w:sz w:val="28"/>
          <w:szCs w:val="28"/>
        </w:rPr>
        <w:t>1</w:t>
      </w:r>
      <w:r>
        <w:rPr>
          <w:rFonts w:hint="eastAsia" w:ascii="仿宋" w:hAnsi="仿宋" w:eastAsia="仿宋" w:cs="仿宋"/>
          <w:sz w:val="28"/>
          <w:szCs w:val="28"/>
        </w:rPr>
        <w:t>．</w:t>
      </w:r>
      <w:r>
        <w:rPr>
          <w:rFonts w:hint="eastAsia" w:ascii="仿宋" w:hAnsi="仿宋" w:eastAsia="仿宋" w:cs="仿宋"/>
          <w:b/>
          <w:bCs/>
          <w:sz w:val="28"/>
          <w:szCs w:val="28"/>
        </w:rPr>
        <w:t>基本定位</w:t>
      </w:r>
      <w:bookmarkEnd w:id="4"/>
    </w:p>
    <w:p w14:paraId="763C7DEF">
      <w:pPr>
        <w:ind w:firstLine="560" w:firstLineChars="200"/>
        <w:rPr>
          <w:rFonts w:ascii="仿宋" w:hAnsi="仿宋" w:eastAsia="仿宋" w:cs="仿宋"/>
          <w:color w:val="333333"/>
          <w:kern w:val="0"/>
          <w:sz w:val="28"/>
          <w:szCs w:val="28"/>
          <w:lang w:bidi="ar"/>
        </w:rPr>
      </w:pPr>
      <w:bookmarkStart w:id="5" w:name="_Hlk81380553"/>
      <w:r>
        <w:rPr>
          <w:rFonts w:hint="eastAsia" w:ascii="仿宋" w:hAnsi="仿宋" w:eastAsia="仿宋" w:cs="仿宋"/>
          <w:color w:val="333333"/>
          <w:kern w:val="0"/>
          <w:sz w:val="28"/>
          <w:szCs w:val="28"/>
          <w:lang w:bidi="ar"/>
        </w:rPr>
        <w:t>专题研究类学位论文是面向旅游管理及相关领域中专门</w:t>
      </w:r>
      <w:r>
        <w:rPr>
          <w:rFonts w:hint="eastAsia" w:ascii="仿宋" w:hAnsi="仿宋" w:eastAsia="仿宋" w:cs="仿宋"/>
          <w:color w:val="333333"/>
          <w:kern w:val="0"/>
          <w:sz w:val="28"/>
          <w:szCs w:val="28"/>
          <w:lang w:val="en-US" w:eastAsia="zh-CN" w:bidi="ar"/>
        </w:rPr>
        <w:t>对</w:t>
      </w:r>
      <w:r>
        <w:rPr>
          <w:rFonts w:hint="eastAsia" w:ascii="仿宋" w:hAnsi="仿宋" w:eastAsia="仿宋" w:cs="仿宋"/>
          <w:color w:val="333333"/>
          <w:kern w:val="0"/>
          <w:sz w:val="28"/>
          <w:szCs w:val="28"/>
          <w:lang w:bidi="ar"/>
        </w:rPr>
        <w:t>问题进行研究的一种应用研究型论文形式，可以是针对特定组织如企业、政府与非营利组织的典型实践问题，也可以针对某个或某类现象、行为、项目、行业、目的地的典型实践问题。</w:t>
      </w:r>
    </w:p>
    <w:p w14:paraId="06C9EDD6">
      <w:pPr>
        <w:ind w:firstLine="560" w:firstLineChars="200"/>
        <w:rPr>
          <w:rFonts w:ascii="仿宋" w:hAnsi="仿宋" w:eastAsia="仿宋" w:cs="仿宋"/>
          <w:color w:val="333333"/>
          <w:kern w:val="0"/>
          <w:sz w:val="28"/>
          <w:szCs w:val="28"/>
          <w:shd w:val="clear" w:color="auto" w:fill="FEFEFE"/>
          <w:lang w:bidi="ar"/>
        </w:rPr>
      </w:pPr>
      <w:r>
        <w:rPr>
          <w:rFonts w:hint="eastAsia" w:ascii="仿宋" w:hAnsi="仿宋" w:eastAsia="仿宋" w:cs="仿宋"/>
          <w:color w:val="333333"/>
          <w:kern w:val="0"/>
          <w:sz w:val="28"/>
          <w:szCs w:val="28"/>
          <w:lang w:bidi="ar"/>
        </w:rPr>
        <w:t>专题研究类学位论文应充分体现专业学位实践型人才培养目标，运用旅游管理相关理论和方法，对特定实践问题进行深入、系统的分析研究，通过解决某个旅游管理及相关领域的具体问题，揭示若干具有指导性的思路、方法、方案、措施与政策等，研究成果应具有一定的先进性或实际应用价值，体现出作者的新观点或新见解。</w:t>
      </w:r>
      <w:bookmarkStart w:id="6" w:name="_Hlk82434552"/>
    </w:p>
    <w:bookmarkEnd w:id="5"/>
    <w:bookmarkEnd w:id="6"/>
    <w:p w14:paraId="2D6414E6">
      <w:pPr>
        <w:ind w:firstLine="562" w:firstLineChars="200"/>
        <w:outlineLvl w:val="2"/>
        <w:rPr>
          <w:rFonts w:hint="default" w:ascii="仿宋" w:hAnsi="仿宋" w:eastAsia="仿宋" w:cs="仿宋"/>
          <w:b/>
          <w:bCs/>
          <w:sz w:val="28"/>
          <w:szCs w:val="28"/>
          <w:lang w:val="en-US" w:eastAsia="zh-CN"/>
        </w:rPr>
      </w:pPr>
      <w:bookmarkStart w:id="7" w:name="_Toc6614"/>
      <w:r>
        <w:rPr>
          <w:rFonts w:hint="eastAsia" w:ascii="仿宋" w:hAnsi="仿宋" w:eastAsia="仿宋" w:cs="仿宋"/>
          <w:b/>
          <w:bCs/>
          <w:sz w:val="28"/>
          <w:szCs w:val="28"/>
          <w:lang w:val="en-US" w:eastAsia="zh-CN"/>
        </w:rPr>
        <w:t>2</w:t>
      </w:r>
      <w:r>
        <w:rPr>
          <w:rFonts w:hint="eastAsia" w:ascii="仿宋" w:hAnsi="仿宋" w:eastAsia="仿宋" w:cs="仿宋"/>
          <w:sz w:val="28"/>
          <w:szCs w:val="28"/>
        </w:rPr>
        <w:t>．</w:t>
      </w:r>
      <w:r>
        <w:rPr>
          <w:rFonts w:hint="eastAsia" w:ascii="仿宋" w:hAnsi="仿宋" w:eastAsia="仿宋" w:cs="仿宋"/>
          <w:b/>
          <w:bCs/>
          <w:sz w:val="28"/>
          <w:szCs w:val="28"/>
          <w:lang w:val="en-US" w:eastAsia="zh-CN"/>
        </w:rPr>
        <w:t>选题要求</w:t>
      </w:r>
      <w:bookmarkEnd w:id="7"/>
    </w:p>
    <w:p w14:paraId="1483DC80">
      <w:pPr>
        <w:ind w:firstLine="560" w:firstLineChars="200"/>
        <w:rPr>
          <w:rFonts w:ascii="仿宋" w:hAnsi="仿宋" w:eastAsia="仿宋" w:cs="仿宋"/>
          <w:color w:val="333333"/>
          <w:kern w:val="0"/>
          <w:sz w:val="28"/>
          <w:szCs w:val="28"/>
          <w:lang w:bidi="ar"/>
        </w:rPr>
      </w:pPr>
      <w:r>
        <w:rPr>
          <w:rFonts w:hint="eastAsia" w:ascii="仿宋" w:hAnsi="仿宋" w:eastAsia="仿宋" w:cs="仿宋"/>
          <w:color w:val="333333"/>
          <w:kern w:val="0"/>
          <w:sz w:val="28"/>
          <w:szCs w:val="28"/>
          <w:lang w:bidi="ar"/>
        </w:rPr>
        <w:t>专题研究类学位论文选题应服务于国家战略、区域发展、管理变革和创新创业，紧密结合旅游管理实践，或是对旅游管理实践具有普适性的重要基础问题或实践问题。选题可以是旅游管理实践的新现象、新问题及其背后蕴涵的新理念，所研究的问题确属旅游管理及相关领域的研究范畴，有明确的现实背景。</w:t>
      </w:r>
    </w:p>
    <w:p w14:paraId="1C2FF05F">
      <w:pPr>
        <w:ind w:firstLine="560" w:firstLineChars="200"/>
        <w:rPr>
          <w:rFonts w:ascii="仿宋" w:hAnsi="仿宋" w:eastAsia="仿宋" w:cs="仿宋"/>
          <w:color w:val="333333"/>
          <w:kern w:val="0"/>
          <w:sz w:val="28"/>
          <w:szCs w:val="28"/>
          <w:shd w:val="clear" w:color="auto" w:fill="FEFEFE"/>
          <w:lang w:bidi="ar"/>
        </w:rPr>
      </w:pPr>
      <w:r>
        <w:rPr>
          <w:rFonts w:hint="eastAsia" w:ascii="仿宋" w:hAnsi="仿宋" w:eastAsia="仿宋" w:cs="仿宋"/>
          <w:color w:val="333333"/>
          <w:kern w:val="0"/>
          <w:sz w:val="28"/>
          <w:szCs w:val="28"/>
          <w:lang w:bidi="ar"/>
        </w:rPr>
        <w:t>专题研究类学位论文的选题应当</w:t>
      </w:r>
      <w:r>
        <w:rPr>
          <w:rFonts w:hint="eastAsia" w:ascii="仿宋" w:hAnsi="仿宋" w:eastAsia="仿宋" w:cs="仿宋"/>
          <w:color w:val="333333"/>
          <w:kern w:val="0"/>
          <w:sz w:val="28"/>
          <w:szCs w:val="28"/>
          <w:lang w:val="en-US" w:eastAsia="zh-CN" w:bidi="ar"/>
        </w:rPr>
        <w:t>进行</w:t>
      </w:r>
      <w:r>
        <w:rPr>
          <w:rFonts w:hint="eastAsia" w:ascii="仿宋" w:hAnsi="仿宋" w:eastAsia="仿宋" w:cs="仿宋"/>
          <w:color w:val="333333"/>
          <w:kern w:val="0"/>
          <w:sz w:val="28"/>
          <w:szCs w:val="28"/>
          <w:lang w:bidi="ar"/>
        </w:rPr>
        <w:t>准确提炼和表述，</w:t>
      </w:r>
      <w:r>
        <w:rPr>
          <w:rFonts w:hint="eastAsia" w:ascii="仿宋" w:hAnsi="仿宋" w:eastAsia="仿宋" w:cs="仿宋"/>
          <w:color w:val="333333"/>
          <w:kern w:val="0"/>
          <w:sz w:val="28"/>
          <w:szCs w:val="28"/>
          <w:lang w:val="en-US" w:eastAsia="zh-CN" w:bidi="ar"/>
        </w:rPr>
        <w:t>保证</w:t>
      </w:r>
      <w:r>
        <w:rPr>
          <w:rFonts w:hint="eastAsia" w:ascii="仿宋" w:hAnsi="仿宋" w:eastAsia="仿宋" w:cs="仿宋"/>
          <w:color w:val="333333"/>
          <w:kern w:val="0"/>
          <w:sz w:val="28"/>
          <w:szCs w:val="28"/>
          <w:lang w:bidi="ar"/>
        </w:rPr>
        <w:t>具有较高的实用价值。选题应具有专业性、典型性、普遍性、探索性、实践性以及可操作性，能解决相应的实践发展问题，避免</w:t>
      </w:r>
      <w:r>
        <w:rPr>
          <w:rFonts w:hint="eastAsia" w:ascii="仿宋" w:hAnsi="仿宋" w:eastAsia="仿宋" w:cs="仿宋"/>
          <w:color w:val="333333"/>
          <w:kern w:val="0"/>
          <w:sz w:val="28"/>
          <w:szCs w:val="28"/>
          <w:lang w:val="en-US" w:eastAsia="zh-CN" w:bidi="ar"/>
        </w:rPr>
        <w:t>出现</w:t>
      </w:r>
      <w:r>
        <w:rPr>
          <w:rFonts w:hint="eastAsia" w:ascii="仿宋" w:hAnsi="仿宋" w:eastAsia="仿宋" w:cs="仿宋"/>
          <w:color w:val="333333"/>
          <w:kern w:val="0"/>
          <w:sz w:val="28"/>
          <w:szCs w:val="28"/>
          <w:lang w:bidi="ar"/>
        </w:rPr>
        <w:t>空泛描述</w:t>
      </w:r>
      <w:r>
        <w:rPr>
          <w:rFonts w:hint="eastAsia" w:ascii="仿宋" w:hAnsi="仿宋" w:eastAsia="仿宋" w:cs="仿宋"/>
          <w:color w:val="333333"/>
          <w:kern w:val="0"/>
          <w:sz w:val="28"/>
          <w:szCs w:val="28"/>
          <w:lang w:eastAsia="zh-CN" w:bidi="ar"/>
        </w:rPr>
        <w:t>、</w:t>
      </w:r>
      <w:r>
        <w:rPr>
          <w:rFonts w:hint="eastAsia" w:ascii="仿宋" w:hAnsi="仿宋" w:eastAsia="仿宋" w:cs="仿宋"/>
          <w:color w:val="333333"/>
          <w:kern w:val="0"/>
          <w:sz w:val="28"/>
          <w:szCs w:val="28"/>
          <w:lang w:bidi="ar"/>
        </w:rPr>
        <w:t>缺乏明确的研究问题</w:t>
      </w:r>
      <w:r>
        <w:rPr>
          <w:rFonts w:hint="eastAsia" w:ascii="仿宋" w:hAnsi="仿宋" w:eastAsia="仿宋" w:cs="仿宋"/>
          <w:color w:val="333333"/>
          <w:kern w:val="0"/>
          <w:sz w:val="28"/>
          <w:szCs w:val="28"/>
          <w:lang w:val="en-US" w:eastAsia="zh-CN" w:bidi="ar"/>
        </w:rPr>
        <w:t>等现象</w:t>
      </w:r>
      <w:r>
        <w:rPr>
          <w:rFonts w:hint="eastAsia" w:ascii="仿宋" w:hAnsi="仿宋" w:eastAsia="仿宋" w:cs="仿宋"/>
          <w:color w:val="333333"/>
          <w:kern w:val="0"/>
          <w:sz w:val="28"/>
          <w:szCs w:val="28"/>
          <w:lang w:bidi="ar"/>
        </w:rPr>
        <w:t>。提倡小题大做或小题深做，鼓励学生结合实习实践与行业经验，运用所学理论知识，在实践中发现</w:t>
      </w:r>
      <w:r>
        <w:rPr>
          <w:rFonts w:hint="eastAsia" w:ascii="仿宋" w:hAnsi="仿宋" w:eastAsia="仿宋" w:cs="仿宋"/>
          <w:color w:val="333333"/>
          <w:kern w:val="0"/>
          <w:sz w:val="28"/>
          <w:szCs w:val="28"/>
          <w:lang w:val="en-US" w:eastAsia="zh-CN" w:bidi="ar"/>
        </w:rPr>
        <w:t>并</w:t>
      </w:r>
      <w:r>
        <w:rPr>
          <w:rFonts w:hint="eastAsia" w:ascii="仿宋" w:hAnsi="仿宋" w:eastAsia="仿宋" w:cs="仿宋"/>
          <w:color w:val="333333"/>
          <w:kern w:val="0"/>
          <w:sz w:val="28"/>
          <w:szCs w:val="28"/>
          <w:lang w:bidi="ar"/>
        </w:rPr>
        <w:t>提炼问题，通过研究能够揭示若干具有指导性的思路、方法、方案、措施与政策等。</w:t>
      </w:r>
    </w:p>
    <w:p w14:paraId="5677462F">
      <w:pPr>
        <w:ind w:firstLine="562" w:firstLineChars="200"/>
        <w:outlineLvl w:val="2"/>
        <w:rPr>
          <w:rFonts w:ascii="仿宋" w:hAnsi="仿宋" w:eastAsia="仿宋" w:cs="仿宋"/>
          <w:b/>
          <w:bCs/>
          <w:sz w:val="28"/>
          <w:szCs w:val="28"/>
        </w:rPr>
      </w:pPr>
      <w:bookmarkStart w:id="8" w:name="_Toc24773"/>
      <w:r>
        <w:rPr>
          <w:rFonts w:hint="eastAsia" w:ascii="仿宋" w:hAnsi="仿宋" w:eastAsia="仿宋" w:cs="仿宋"/>
          <w:b/>
          <w:bCs/>
          <w:sz w:val="28"/>
          <w:szCs w:val="28"/>
        </w:rPr>
        <w:t>3．内容要求</w:t>
      </w:r>
      <w:bookmarkEnd w:id="8"/>
    </w:p>
    <w:p w14:paraId="0B39B917">
      <w:pPr>
        <w:ind w:firstLine="560" w:firstLineChars="200"/>
        <w:rPr>
          <w:rFonts w:ascii="仿宋" w:hAnsi="仿宋" w:eastAsia="仿宋" w:cs="仿宋"/>
          <w:sz w:val="28"/>
          <w:szCs w:val="28"/>
        </w:rPr>
      </w:pPr>
      <w:bookmarkStart w:id="9" w:name="_Hlk81570647"/>
      <w:r>
        <w:rPr>
          <w:rFonts w:hint="eastAsia" w:ascii="仿宋" w:hAnsi="仿宋" w:eastAsia="仿宋" w:cs="仿宋"/>
          <w:sz w:val="28"/>
          <w:szCs w:val="28"/>
        </w:rPr>
        <w:t>应紧密围绕论文选题</w:t>
      </w:r>
      <w:r>
        <w:rPr>
          <w:rFonts w:hint="eastAsia" w:ascii="仿宋" w:hAnsi="仿宋" w:eastAsia="仿宋" w:cs="仿宋"/>
          <w:sz w:val="28"/>
          <w:szCs w:val="28"/>
          <w:lang w:val="en-US" w:eastAsia="zh-CN"/>
        </w:rPr>
        <w:t>所</w:t>
      </w:r>
      <w:r>
        <w:rPr>
          <w:rFonts w:hint="eastAsia" w:ascii="仿宋" w:hAnsi="仿宋" w:eastAsia="仿宋" w:cs="仿宋"/>
          <w:sz w:val="28"/>
          <w:szCs w:val="28"/>
        </w:rPr>
        <w:t>确定的旅游管理及相关领域的现实问题，</w:t>
      </w:r>
      <w:r>
        <w:rPr>
          <w:rFonts w:hint="eastAsia" w:ascii="仿宋" w:hAnsi="仿宋" w:eastAsia="仿宋" w:cs="仿宋"/>
          <w:sz w:val="28"/>
          <w:szCs w:val="28"/>
          <w:lang w:val="en-US" w:eastAsia="zh-CN"/>
        </w:rPr>
        <w:t>学习</w:t>
      </w:r>
      <w:r>
        <w:rPr>
          <w:rFonts w:hint="eastAsia" w:ascii="仿宋" w:hAnsi="仿宋" w:eastAsia="仿宋" w:cs="仿宋"/>
          <w:sz w:val="28"/>
          <w:szCs w:val="28"/>
        </w:rPr>
        <w:t>掌握国内外研究现状与发展趋势</w:t>
      </w:r>
      <w:r>
        <w:rPr>
          <w:rFonts w:hint="eastAsia" w:ascii="仿宋" w:hAnsi="仿宋" w:eastAsia="仿宋" w:cs="仿宋"/>
          <w:sz w:val="28"/>
          <w:szCs w:val="28"/>
          <w:lang w:val="en-US" w:eastAsia="zh-CN"/>
        </w:rPr>
        <w:t>并进行</w:t>
      </w:r>
      <w:r>
        <w:rPr>
          <w:rFonts w:hint="eastAsia" w:ascii="仿宋" w:hAnsi="仿宋" w:eastAsia="仿宋" w:cs="仿宋"/>
          <w:sz w:val="28"/>
          <w:szCs w:val="28"/>
        </w:rPr>
        <w:t>评述，在</w:t>
      </w:r>
      <w:r>
        <w:rPr>
          <w:rFonts w:hint="eastAsia" w:ascii="仿宋" w:hAnsi="仿宋" w:eastAsia="仿宋" w:cs="仿宋"/>
          <w:sz w:val="28"/>
          <w:szCs w:val="28"/>
          <w:lang w:val="en-US" w:eastAsia="zh-CN"/>
        </w:rPr>
        <w:t>熟悉</w:t>
      </w:r>
      <w:r>
        <w:rPr>
          <w:rFonts w:hint="eastAsia" w:ascii="仿宋" w:hAnsi="仿宋" w:eastAsia="仿宋" w:cs="仿宋"/>
          <w:sz w:val="28"/>
          <w:szCs w:val="28"/>
        </w:rPr>
        <w:t>理论和专</w:t>
      </w:r>
      <w:r>
        <w:rPr>
          <w:rFonts w:hint="eastAsia" w:ascii="仿宋" w:hAnsi="仿宋" w:eastAsia="仿宋" w:cs="仿宋"/>
          <w:sz w:val="28"/>
          <w:szCs w:val="28"/>
          <w:lang w:val="en-US" w:eastAsia="zh-CN"/>
        </w:rPr>
        <w:t>业</w:t>
      </w:r>
      <w:r>
        <w:rPr>
          <w:rFonts w:hint="eastAsia" w:ascii="仿宋" w:hAnsi="仿宋" w:eastAsia="仿宋" w:cs="仿宋"/>
          <w:sz w:val="28"/>
          <w:szCs w:val="28"/>
        </w:rPr>
        <w:t>知识的基础上，</w:t>
      </w:r>
      <w:r>
        <w:rPr>
          <w:rFonts w:hint="eastAsia" w:ascii="仿宋" w:hAnsi="仿宋" w:eastAsia="仿宋" w:cs="仿宋"/>
          <w:sz w:val="28"/>
          <w:szCs w:val="28"/>
          <w:lang w:val="en-US" w:eastAsia="zh-CN"/>
        </w:rPr>
        <w:t>运用</w:t>
      </w:r>
      <w:r>
        <w:rPr>
          <w:rFonts w:hint="eastAsia" w:ascii="仿宋" w:hAnsi="仿宋" w:eastAsia="仿宋" w:cs="仿宋"/>
          <w:sz w:val="28"/>
          <w:szCs w:val="28"/>
        </w:rPr>
        <w:t>科学的方法和工具开展应用研究。分析论述应具有针对性、系统性和逻辑性，提出的解决方案应有助于解决论文所确定的研究问题，所取得的研究成果应有助于解决旅游管理及相关领域的实际问题，具有一定的应用或推广价值。</w:t>
      </w:r>
    </w:p>
    <w:p w14:paraId="2A3030AB">
      <w:pPr>
        <w:ind w:firstLine="560" w:firstLineChars="200"/>
        <w:rPr>
          <w:rFonts w:ascii="仿宋" w:hAnsi="仿宋" w:eastAsia="仿宋" w:cs="仿宋"/>
          <w:sz w:val="28"/>
          <w:szCs w:val="28"/>
        </w:rPr>
      </w:pPr>
      <w:r>
        <w:rPr>
          <w:rFonts w:hint="eastAsia" w:ascii="仿宋" w:hAnsi="仿宋" w:eastAsia="仿宋" w:cs="仿宋"/>
          <w:color w:val="333333"/>
          <w:kern w:val="0"/>
          <w:sz w:val="28"/>
          <w:szCs w:val="28"/>
          <w:lang w:bidi="ar"/>
        </w:rPr>
        <w:t>专题研究类学位论文</w:t>
      </w:r>
      <w:r>
        <w:rPr>
          <w:rFonts w:hint="eastAsia" w:ascii="仿宋" w:hAnsi="仿宋" w:eastAsia="仿宋" w:cs="仿宋"/>
          <w:sz w:val="28"/>
          <w:szCs w:val="28"/>
        </w:rPr>
        <w:t>可根据论题需要采用定性或定量的研究方法，包括文献资料、问卷调查、</w:t>
      </w:r>
      <w:r>
        <w:rPr>
          <w:rFonts w:hint="eastAsia" w:ascii="仿宋" w:hAnsi="仿宋" w:eastAsia="仿宋" w:cs="仿宋"/>
          <w:sz w:val="28"/>
          <w:szCs w:val="28"/>
          <w:lang w:val="en-US" w:eastAsia="zh-CN"/>
        </w:rPr>
        <w:t>行为实验、数据挖掘及分析、</w:t>
      </w:r>
      <w:r>
        <w:rPr>
          <w:rFonts w:hint="eastAsia" w:ascii="仿宋" w:hAnsi="仿宋" w:eastAsia="仿宋" w:cs="仿宋"/>
          <w:sz w:val="28"/>
          <w:szCs w:val="28"/>
        </w:rPr>
        <w:t>访谈调研、</w:t>
      </w:r>
      <w:r>
        <w:rPr>
          <w:rFonts w:hint="eastAsia" w:ascii="仿宋" w:hAnsi="仿宋" w:eastAsia="仿宋" w:cs="仿宋"/>
          <w:sz w:val="28"/>
          <w:szCs w:val="28"/>
          <w:lang w:val="en-US" w:eastAsia="zh-CN"/>
        </w:rPr>
        <w:t>实地</w:t>
      </w:r>
      <w:r>
        <w:rPr>
          <w:rFonts w:hint="eastAsia" w:ascii="仿宋" w:hAnsi="仿宋" w:eastAsia="仿宋" w:cs="仿宋"/>
          <w:sz w:val="28"/>
          <w:szCs w:val="28"/>
        </w:rPr>
        <w:t>考察、数据建模等多种研究方法。论文所使用的文献资料必须丰富可靠，素材数据必须翔实可信，研究设计</w:t>
      </w:r>
      <w:r>
        <w:rPr>
          <w:rFonts w:hint="eastAsia" w:ascii="仿宋" w:hAnsi="仿宋" w:eastAsia="仿宋" w:cs="仿宋"/>
          <w:sz w:val="28"/>
          <w:szCs w:val="28"/>
          <w:lang w:val="en-US" w:eastAsia="zh-CN"/>
        </w:rPr>
        <w:t>方法</w:t>
      </w:r>
      <w:r>
        <w:rPr>
          <w:rFonts w:hint="eastAsia" w:ascii="仿宋" w:hAnsi="仿宋" w:eastAsia="仿宋" w:cs="仿宋"/>
          <w:sz w:val="28"/>
          <w:szCs w:val="28"/>
        </w:rPr>
        <w:t>必须科学可行，分析过程必须严谨合理，研究工作</w:t>
      </w:r>
      <w:r>
        <w:rPr>
          <w:rFonts w:hint="eastAsia" w:ascii="仿宋" w:hAnsi="仿宋" w:eastAsia="仿宋" w:cs="仿宋"/>
          <w:sz w:val="28"/>
          <w:szCs w:val="28"/>
          <w:lang w:val="en-US" w:eastAsia="zh-CN"/>
        </w:rPr>
        <w:t>需体现出</w:t>
      </w:r>
      <w:r>
        <w:rPr>
          <w:rFonts w:hint="eastAsia" w:ascii="仿宋" w:hAnsi="仿宋" w:eastAsia="仿宋" w:cs="仿宋"/>
          <w:sz w:val="28"/>
          <w:szCs w:val="28"/>
        </w:rPr>
        <w:t>一定的难度和工作量。</w:t>
      </w:r>
    </w:p>
    <w:p w14:paraId="6026CC6A">
      <w:pPr>
        <w:ind w:firstLine="560" w:firstLineChars="200"/>
        <w:rPr>
          <w:rFonts w:ascii="仿宋" w:hAnsi="仿宋" w:eastAsia="仿宋" w:cs="仿宋"/>
          <w:sz w:val="28"/>
          <w:szCs w:val="28"/>
        </w:rPr>
      </w:pPr>
      <w:r>
        <w:rPr>
          <w:rFonts w:hint="eastAsia" w:ascii="仿宋" w:hAnsi="仿宋" w:eastAsia="仿宋" w:cs="仿宋"/>
          <w:sz w:val="28"/>
          <w:szCs w:val="28"/>
        </w:rPr>
        <w:t>研究成果应当能够明确清晰地</w:t>
      </w:r>
      <w:r>
        <w:rPr>
          <w:rFonts w:hint="eastAsia" w:ascii="仿宋" w:hAnsi="仿宋" w:eastAsia="仿宋" w:cs="仿宋"/>
          <w:sz w:val="28"/>
          <w:szCs w:val="28"/>
          <w:lang w:val="en-US" w:eastAsia="zh-CN"/>
        </w:rPr>
        <w:t>解答</w:t>
      </w:r>
      <w:r>
        <w:rPr>
          <w:rFonts w:hint="eastAsia" w:ascii="仿宋" w:hAnsi="仿宋" w:eastAsia="仿宋" w:cs="仿宋"/>
          <w:sz w:val="28"/>
          <w:szCs w:val="28"/>
        </w:rPr>
        <w:t>先前所提出的研究问题，提出的问题解决方案需要建立在准确分析、研究结论的基础上，说明论文所取得的成果与之前的研究相比，具有哪些优势和局限，在应用这些结论提出方案建议时有哪些限制条件，所提出的方案建议有什么潜在风险等。研究成果应具有一定的先进性、创新性或实际应用价值。</w:t>
      </w:r>
      <w:bookmarkEnd w:id="9"/>
    </w:p>
    <w:p w14:paraId="0AC46DC7">
      <w:pPr>
        <w:ind w:firstLine="562" w:firstLineChars="200"/>
        <w:outlineLvl w:val="2"/>
        <w:rPr>
          <w:rFonts w:hint="default" w:ascii="仿宋" w:hAnsi="仿宋" w:eastAsia="仿宋" w:cs="仿宋"/>
          <w:b/>
          <w:bCs/>
          <w:sz w:val="28"/>
          <w:szCs w:val="28"/>
          <w:lang w:val="en-US" w:eastAsia="zh-CN"/>
        </w:rPr>
      </w:pPr>
      <w:bookmarkStart w:id="10" w:name="_Toc30546"/>
      <w:r>
        <w:rPr>
          <w:rFonts w:hint="eastAsia" w:ascii="仿宋" w:hAnsi="仿宋" w:eastAsia="仿宋" w:cs="仿宋"/>
          <w:b/>
          <w:bCs/>
          <w:sz w:val="28"/>
          <w:szCs w:val="28"/>
          <w:lang w:val="en-US" w:eastAsia="zh-CN"/>
        </w:rPr>
        <w:t>4</w:t>
      </w:r>
      <w:r>
        <w:rPr>
          <w:rFonts w:hint="eastAsia" w:ascii="仿宋" w:hAnsi="仿宋" w:eastAsia="仿宋" w:cs="仿宋"/>
          <w:sz w:val="28"/>
          <w:szCs w:val="28"/>
        </w:rPr>
        <w:t>．</w:t>
      </w:r>
      <w:r>
        <w:rPr>
          <w:rFonts w:hint="eastAsia" w:ascii="仿宋" w:hAnsi="仿宋" w:eastAsia="仿宋" w:cs="仿宋"/>
          <w:b/>
          <w:bCs/>
          <w:sz w:val="28"/>
          <w:szCs w:val="28"/>
          <w:lang w:val="en-US" w:eastAsia="zh-CN"/>
        </w:rPr>
        <w:t>规范性要求</w:t>
      </w:r>
      <w:bookmarkEnd w:id="10"/>
    </w:p>
    <w:p w14:paraId="2001332F">
      <w:pPr>
        <w:ind w:firstLine="560" w:firstLineChars="200"/>
        <w:rPr>
          <w:rFonts w:ascii="仿宋" w:hAnsi="仿宋" w:eastAsia="仿宋" w:cs="仿宋"/>
          <w:sz w:val="28"/>
          <w:szCs w:val="28"/>
        </w:rPr>
      </w:pPr>
      <w:bookmarkStart w:id="11" w:name="_Hlk82454817"/>
      <w:bookmarkStart w:id="12" w:name="_Hlk81503561"/>
      <w:r>
        <w:rPr>
          <w:rFonts w:hint="eastAsia" w:ascii="仿宋" w:hAnsi="仿宋" w:eastAsia="仿宋" w:cs="仿宋"/>
          <w:color w:val="333333"/>
          <w:kern w:val="0"/>
          <w:sz w:val="28"/>
          <w:szCs w:val="28"/>
          <w:lang w:bidi="ar"/>
        </w:rPr>
        <w:t>专题研究类学位论文必须由研究生在校内外导师指导下独立完成，研究主题明确、结构合理、层次分明，资料翔实可靠，研究方法科学，分析论证严谨，文字表述流畅，格式规范。论文</w:t>
      </w:r>
      <w:r>
        <w:rPr>
          <w:rFonts w:hint="eastAsia" w:ascii="仿宋" w:hAnsi="仿宋" w:eastAsia="仿宋" w:cs="仿宋"/>
          <w:sz w:val="28"/>
          <w:szCs w:val="28"/>
        </w:rPr>
        <w:t>应采用规范的中文写作，一般由论文摘要及关键词（中英文）、目录、正文、参考文献、附录及致谢等部分组成。学位论文不得存在学术不端问题，引注要符合相关规范要求。学位论文各部分的规范性要求大致如下：</w:t>
      </w:r>
    </w:p>
    <w:p w14:paraId="1D89B6FE">
      <w:pPr>
        <w:ind w:firstLine="562" w:firstLineChars="200"/>
        <w:outlineLvl w:val="3"/>
        <w:rPr>
          <w:rFonts w:ascii="仿宋" w:hAnsi="仿宋" w:eastAsia="仿宋" w:cs="仿宋"/>
          <w:b/>
          <w:bCs/>
          <w:sz w:val="28"/>
          <w:szCs w:val="28"/>
        </w:rPr>
      </w:pPr>
      <w:r>
        <w:rPr>
          <w:rFonts w:hint="eastAsia" w:ascii="仿宋" w:hAnsi="仿宋" w:eastAsia="仿宋" w:cs="仿宋"/>
          <w:b/>
          <w:bCs/>
          <w:sz w:val="28"/>
          <w:szCs w:val="28"/>
        </w:rPr>
        <w:t>（1）论文摘要及关键词（中英文）</w:t>
      </w:r>
    </w:p>
    <w:p w14:paraId="5A5C6E32">
      <w:pPr>
        <w:ind w:firstLine="560" w:firstLineChars="200"/>
        <w:rPr>
          <w:rFonts w:ascii="仿宋" w:hAnsi="仿宋" w:eastAsia="仿宋" w:cs="仿宋"/>
          <w:sz w:val="28"/>
          <w:szCs w:val="28"/>
        </w:rPr>
      </w:pPr>
      <w:r>
        <w:rPr>
          <w:rFonts w:hint="eastAsia" w:ascii="仿宋" w:hAnsi="仿宋" w:eastAsia="仿宋" w:cs="仿宋"/>
          <w:sz w:val="28"/>
          <w:szCs w:val="28"/>
        </w:rPr>
        <w:t>论文摘要是对学位论文内容的高度概括，在摘要中应当明确说明所研究的问题，依据的理论，采用的方法，研究的内容以及得出的主要结论等关键信息，字数在1500字以内。关键词应当正确选用代表本研究主要特征的专业词语，以有助于从事相同或相近主题研究的其他人检索到此论文，以3-6个词语为宜。</w:t>
      </w:r>
    </w:p>
    <w:p w14:paraId="76ABBECE">
      <w:pPr>
        <w:numPr>
          <w:ilvl w:val="-1"/>
          <w:numId w:val="0"/>
        </w:numPr>
        <w:ind w:firstLine="562" w:firstLineChars="200"/>
        <w:outlineLvl w:val="3"/>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sz w:val="28"/>
          <w:szCs w:val="28"/>
        </w:rPr>
        <w:t>目录</w:t>
      </w:r>
    </w:p>
    <w:p w14:paraId="35B772E0">
      <w:pPr>
        <w:rPr>
          <w:rFonts w:ascii="仿宋" w:hAnsi="仿宋" w:eastAsia="仿宋" w:cs="仿宋"/>
          <w:sz w:val="28"/>
          <w:szCs w:val="28"/>
        </w:rPr>
      </w:pPr>
      <w:r>
        <w:rPr>
          <w:rFonts w:hint="eastAsia" w:ascii="仿宋" w:hAnsi="仿宋" w:eastAsia="仿宋" w:cs="仿宋"/>
          <w:sz w:val="28"/>
          <w:szCs w:val="28"/>
        </w:rPr>
        <w:t>目录应包含各个章、节、目的名称和页码，以及图表目录。</w:t>
      </w:r>
    </w:p>
    <w:p w14:paraId="123B30DA">
      <w:pPr>
        <w:numPr>
          <w:ilvl w:val="-1"/>
          <w:numId w:val="0"/>
        </w:numPr>
        <w:ind w:firstLine="562" w:firstLineChars="200"/>
        <w:outlineLvl w:val="3"/>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3</w:t>
      </w:r>
      <w:r>
        <w:rPr>
          <w:rFonts w:hint="eastAsia" w:ascii="仿宋" w:hAnsi="仿宋" w:eastAsia="仿宋" w:cs="仿宋"/>
          <w:b/>
          <w:bCs/>
          <w:sz w:val="28"/>
          <w:szCs w:val="28"/>
          <w:lang w:eastAsia="zh-CN"/>
        </w:rPr>
        <w:t>）</w:t>
      </w:r>
      <w:r>
        <w:rPr>
          <w:rFonts w:hint="eastAsia" w:ascii="仿宋" w:hAnsi="仿宋" w:eastAsia="仿宋" w:cs="仿宋"/>
          <w:b/>
          <w:bCs/>
          <w:sz w:val="28"/>
          <w:szCs w:val="28"/>
        </w:rPr>
        <w:t>正文</w:t>
      </w:r>
    </w:p>
    <w:p w14:paraId="458F982C">
      <w:pPr>
        <w:ind w:firstLine="420"/>
        <w:rPr>
          <w:rFonts w:ascii="仿宋" w:hAnsi="仿宋" w:eastAsia="仿宋" w:cs="仿宋"/>
          <w:sz w:val="28"/>
          <w:szCs w:val="28"/>
        </w:rPr>
      </w:pPr>
      <w:r>
        <w:rPr>
          <w:rFonts w:hint="eastAsia" w:ascii="仿宋" w:hAnsi="仿宋" w:eastAsia="仿宋" w:cs="仿宋"/>
          <w:sz w:val="28"/>
          <w:szCs w:val="28"/>
        </w:rPr>
        <w:t>正文部分一般可以分为绪论（或引言）、文献综述（或理论概述）、方法和过程说明、研究和分析、结论和讨论等部分。</w:t>
      </w:r>
      <w:r>
        <w:rPr>
          <w:rFonts w:hint="eastAsia" w:ascii="仿宋" w:hAnsi="仿宋" w:eastAsia="仿宋" w:cs="仿宋"/>
          <w:color w:val="333333"/>
          <w:kern w:val="0"/>
          <w:sz w:val="28"/>
          <w:szCs w:val="28"/>
          <w:lang w:bidi="ar"/>
        </w:rPr>
        <w:t>专题研究类</w:t>
      </w:r>
      <w:r>
        <w:rPr>
          <w:rFonts w:hint="eastAsia" w:ascii="仿宋" w:hAnsi="仿宋" w:eastAsia="仿宋" w:cs="仿宋"/>
          <w:sz w:val="28"/>
          <w:szCs w:val="28"/>
        </w:rPr>
        <w:t>学位论文正文字数</w:t>
      </w:r>
      <w:r>
        <w:rPr>
          <w:rFonts w:hint="eastAsia" w:ascii="仿宋" w:hAnsi="仿宋" w:eastAsia="仿宋" w:cs="仿宋"/>
          <w:sz w:val="28"/>
          <w:szCs w:val="28"/>
          <w:highlight w:val="none"/>
        </w:rPr>
        <w:t>一般不少于3万字</w:t>
      </w:r>
      <w:r>
        <w:rPr>
          <w:rFonts w:hint="eastAsia" w:ascii="仿宋" w:hAnsi="仿宋" w:eastAsia="仿宋" w:cs="仿宋"/>
          <w:sz w:val="28"/>
          <w:szCs w:val="28"/>
        </w:rPr>
        <w:t>。</w:t>
      </w:r>
    </w:p>
    <w:p w14:paraId="2470E26B">
      <w:pPr>
        <w:numPr>
          <w:ilvl w:val="0"/>
          <w:numId w:val="1"/>
        </w:numPr>
        <w:outlineLvl w:val="4"/>
        <w:rPr>
          <w:rFonts w:ascii="仿宋" w:hAnsi="仿宋" w:eastAsia="仿宋" w:cs="仿宋"/>
          <w:sz w:val="28"/>
          <w:szCs w:val="28"/>
        </w:rPr>
      </w:pPr>
      <w:r>
        <w:rPr>
          <w:rFonts w:hint="eastAsia" w:ascii="仿宋" w:hAnsi="仿宋" w:eastAsia="仿宋" w:cs="仿宋"/>
          <w:sz w:val="28"/>
          <w:szCs w:val="28"/>
        </w:rPr>
        <w:t>绪论（或引言）</w:t>
      </w:r>
    </w:p>
    <w:p w14:paraId="7F99C122">
      <w:pPr>
        <w:rPr>
          <w:rFonts w:ascii="仿宋" w:hAnsi="仿宋" w:eastAsia="仿宋" w:cs="仿宋"/>
          <w:sz w:val="28"/>
          <w:szCs w:val="28"/>
        </w:rPr>
      </w:pPr>
      <w:r>
        <w:rPr>
          <w:rFonts w:hint="eastAsia" w:ascii="仿宋" w:hAnsi="仿宋" w:eastAsia="仿宋" w:cs="仿宋"/>
          <w:sz w:val="28"/>
          <w:szCs w:val="28"/>
        </w:rPr>
        <w:t>简述学位论文的选题背景和意义，介绍论文的核心问题和主要内容，阐述论文的结构编排、逻辑关系以及主要发现。</w:t>
      </w:r>
    </w:p>
    <w:p w14:paraId="69D1C55E">
      <w:pPr>
        <w:numPr>
          <w:ilvl w:val="0"/>
          <w:numId w:val="1"/>
        </w:numPr>
        <w:outlineLvl w:val="4"/>
        <w:rPr>
          <w:rFonts w:ascii="仿宋" w:hAnsi="仿宋" w:eastAsia="仿宋" w:cs="仿宋"/>
          <w:sz w:val="28"/>
          <w:szCs w:val="28"/>
        </w:rPr>
      </w:pPr>
      <w:r>
        <w:rPr>
          <w:rFonts w:hint="eastAsia" w:ascii="仿宋" w:hAnsi="仿宋" w:eastAsia="仿宋" w:cs="仿宋"/>
          <w:sz w:val="28"/>
          <w:szCs w:val="28"/>
        </w:rPr>
        <w:t>文献综述（或理论概述）</w:t>
      </w:r>
    </w:p>
    <w:p w14:paraId="658765C1">
      <w:pPr>
        <w:ind w:firstLine="560" w:firstLineChars="200"/>
        <w:rPr>
          <w:rFonts w:ascii="仿宋" w:hAnsi="仿宋" w:eastAsia="仿宋" w:cs="仿宋"/>
          <w:sz w:val="28"/>
          <w:szCs w:val="28"/>
        </w:rPr>
      </w:pPr>
      <w:r>
        <w:rPr>
          <w:rFonts w:hint="eastAsia" w:ascii="仿宋" w:hAnsi="仿宋" w:eastAsia="仿宋" w:cs="仿宋"/>
          <w:sz w:val="28"/>
          <w:szCs w:val="28"/>
        </w:rPr>
        <w:t>应当对前人研究所得出的结论进行回顾，指出之前的研究为什么不能解决论文</w:t>
      </w:r>
      <w:r>
        <w:rPr>
          <w:rFonts w:hint="eastAsia" w:ascii="仿宋" w:hAnsi="仿宋" w:eastAsia="仿宋" w:cs="仿宋"/>
          <w:sz w:val="28"/>
          <w:szCs w:val="28"/>
          <w:lang w:val="en-US" w:eastAsia="zh-CN"/>
        </w:rPr>
        <w:t>有</w:t>
      </w:r>
      <w:r>
        <w:rPr>
          <w:rFonts w:hint="eastAsia" w:ascii="仿宋" w:hAnsi="仿宋" w:eastAsia="仿宋" w:cs="仿宋"/>
          <w:sz w:val="28"/>
          <w:szCs w:val="28"/>
        </w:rPr>
        <w:t>待研究的问题：介绍论文所采取的理论视角，对论文所使用的理论视角和工具进行介绍，这些理论、工具、方法应与本论文的研究工作紧密相关。</w:t>
      </w:r>
    </w:p>
    <w:p w14:paraId="4EB65952">
      <w:pPr>
        <w:numPr>
          <w:ilvl w:val="0"/>
          <w:numId w:val="1"/>
        </w:numPr>
        <w:outlineLvl w:val="4"/>
        <w:rPr>
          <w:rFonts w:ascii="仿宋" w:hAnsi="仿宋" w:eastAsia="仿宋" w:cs="仿宋"/>
          <w:sz w:val="28"/>
          <w:szCs w:val="28"/>
        </w:rPr>
      </w:pPr>
      <w:r>
        <w:rPr>
          <w:rFonts w:hint="eastAsia" w:ascii="仿宋" w:hAnsi="仿宋" w:eastAsia="仿宋" w:cs="仿宋"/>
          <w:sz w:val="28"/>
          <w:szCs w:val="28"/>
        </w:rPr>
        <w:t>方法和过程说明</w:t>
      </w:r>
    </w:p>
    <w:p w14:paraId="231F6B14">
      <w:pPr>
        <w:ind w:firstLine="560" w:firstLineChars="200"/>
        <w:rPr>
          <w:rFonts w:ascii="仿宋" w:hAnsi="仿宋" w:eastAsia="仿宋" w:cs="仿宋"/>
          <w:sz w:val="28"/>
          <w:szCs w:val="28"/>
        </w:rPr>
      </w:pPr>
      <w:r>
        <w:rPr>
          <w:rFonts w:hint="eastAsia" w:ascii="仿宋" w:hAnsi="仿宋" w:eastAsia="仿宋" w:cs="仿宋"/>
          <w:sz w:val="28"/>
          <w:szCs w:val="28"/>
        </w:rPr>
        <w:t>介绍论文拟研究的问题，说明研究方案的设计及技术路线，阐释论文所采用的研究方法或分析工具，介绍论文的资料或数据来源及收集过程，以及对资料或数据的整理与分析方法，相关工作的实际进展过程。</w:t>
      </w:r>
    </w:p>
    <w:p w14:paraId="75310BF3">
      <w:pPr>
        <w:numPr>
          <w:ilvl w:val="0"/>
          <w:numId w:val="1"/>
        </w:numPr>
        <w:outlineLvl w:val="4"/>
        <w:rPr>
          <w:rFonts w:ascii="仿宋" w:hAnsi="仿宋" w:eastAsia="仿宋" w:cs="仿宋"/>
          <w:sz w:val="28"/>
          <w:szCs w:val="28"/>
        </w:rPr>
      </w:pPr>
      <w:r>
        <w:rPr>
          <w:rFonts w:hint="eastAsia" w:ascii="仿宋" w:hAnsi="仿宋" w:eastAsia="仿宋" w:cs="仿宋"/>
          <w:sz w:val="28"/>
          <w:szCs w:val="28"/>
        </w:rPr>
        <w:t>研究和分析</w:t>
      </w:r>
    </w:p>
    <w:p w14:paraId="7FB56180">
      <w:pPr>
        <w:ind w:firstLine="560" w:firstLineChars="200"/>
        <w:rPr>
          <w:rFonts w:ascii="仿宋" w:hAnsi="仿宋" w:eastAsia="仿宋" w:cs="仿宋"/>
          <w:sz w:val="28"/>
          <w:szCs w:val="28"/>
        </w:rPr>
      </w:pPr>
      <w:r>
        <w:rPr>
          <w:rFonts w:hint="eastAsia" w:ascii="仿宋" w:hAnsi="仿宋" w:eastAsia="仿宋" w:cs="仿宋"/>
          <w:sz w:val="28"/>
          <w:szCs w:val="28"/>
        </w:rPr>
        <w:t>综合应用所掌握的学术理论和专</w:t>
      </w:r>
      <w:r>
        <w:rPr>
          <w:rFonts w:hint="eastAsia" w:ascii="仿宋" w:hAnsi="仿宋" w:eastAsia="仿宋" w:cs="仿宋"/>
          <w:sz w:val="28"/>
          <w:szCs w:val="28"/>
          <w:lang w:val="en-US" w:eastAsia="zh-CN"/>
        </w:rPr>
        <w:t>业</w:t>
      </w:r>
      <w:r>
        <w:rPr>
          <w:rFonts w:hint="eastAsia" w:ascii="仿宋" w:hAnsi="仿宋" w:eastAsia="仿宋" w:cs="仿宋"/>
          <w:sz w:val="28"/>
          <w:szCs w:val="28"/>
        </w:rPr>
        <w:t>知识，结合研究所收集的资料和采集到的数据，对所研究问题进行深入分析，并提出解决问题的方案及实施路径。可依据数据统计分析结果，或者资料的整理结果等进行分析。探讨研究结果与之前研究的不同之处。解决方案的提出需要具有可操作性，也是学位论文是否具有创新性的最好体现。</w:t>
      </w:r>
    </w:p>
    <w:p w14:paraId="6F5DFF59">
      <w:pPr>
        <w:keepNext w:val="0"/>
        <w:keepLines w:val="0"/>
        <w:pageBreakBefore w:val="0"/>
        <w:widowControl w:val="0"/>
        <w:numPr>
          <w:ilvl w:val="0"/>
          <w:numId w:val="1"/>
        </w:numPr>
        <w:kinsoku/>
        <w:wordWrap/>
        <w:overflowPunct/>
        <w:topLinePunct w:val="0"/>
        <w:autoSpaceDE/>
        <w:autoSpaceDN/>
        <w:bidi w:val="0"/>
        <w:spacing w:line="336" w:lineRule="auto"/>
        <w:textAlignment w:val="auto"/>
        <w:outlineLvl w:val="4"/>
        <w:rPr>
          <w:rFonts w:ascii="仿宋" w:hAnsi="仿宋" w:eastAsia="仿宋" w:cs="仿宋"/>
          <w:sz w:val="28"/>
          <w:szCs w:val="28"/>
        </w:rPr>
      </w:pPr>
      <w:r>
        <w:rPr>
          <w:rFonts w:hint="eastAsia" w:ascii="仿宋" w:hAnsi="仿宋" w:eastAsia="仿宋" w:cs="仿宋"/>
          <w:sz w:val="28"/>
          <w:szCs w:val="28"/>
        </w:rPr>
        <w:t>结论和讨论</w:t>
      </w:r>
    </w:p>
    <w:p w14:paraId="1F18534C">
      <w:pPr>
        <w:keepNext w:val="0"/>
        <w:keepLines w:val="0"/>
        <w:pageBreakBefore w:val="0"/>
        <w:widowControl w:val="0"/>
        <w:kinsoku/>
        <w:wordWrap/>
        <w:overflowPunct/>
        <w:topLinePunct w:val="0"/>
        <w:autoSpaceDE/>
        <w:autoSpaceDN/>
        <w:bidi w:val="0"/>
        <w:spacing w:line="336"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系统概括论文的主要结论，提炼研究者的观点和见解，并对研究结论和方案建议展开讨论，需要对研究结论的局限性及未来拓展性进行说明，对方案建议的潜在风险进行说明，对未来改进相关工作进行展望或提出建议。</w:t>
      </w:r>
    </w:p>
    <w:p w14:paraId="7E753C2D">
      <w:pPr>
        <w:keepNext w:val="0"/>
        <w:keepLines w:val="0"/>
        <w:pageBreakBefore w:val="0"/>
        <w:widowControl w:val="0"/>
        <w:numPr>
          <w:ilvl w:val="-1"/>
          <w:numId w:val="0"/>
        </w:numPr>
        <w:kinsoku/>
        <w:wordWrap/>
        <w:overflowPunct/>
        <w:topLinePunct w:val="0"/>
        <w:autoSpaceDE/>
        <w:autoSpaceDN/>
        <w:bidi w:val="0"/>
        <w:spacing w:line="336" w:lineRule="auto"/>
        <w:ind w:firstLine="562" w:firstLineChars="200"/>
        <w:textAlignment w:val="auto"/>
        <w:outlineLvl w:val="3"/>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（4）</w:t>
      </w:r>
      <w:r>
        <w:rPr>
          <w:rFonts w:hint="eastAsia" w:ascii="仿宋" w:hAnsi="仿宋" w:eastAsia="仿宋" w:cs="仿宋"/>
          <w:b/>
          <w:bCs/>
          <w:sz w:val="28"/>
          <w:szCs w:val="28"/>
        </w:rPr>
        <w:t>参考文献、附录以及致谢</w:t>
      </w:r>
    </w:p>
    <w:p w14:paraId="52C860A5">
      <w:pPr>
        <w:keepNext w:val="0"/>
        <w:keepLines w:val="0"/>
        <w:pageBreakBefore w:val="0"/>
        <w:widowControl w:val="0"/>
        <w:kinsoku/>
        <w:wordWrap/>
        <w:overflowPunct/>
        <w:topLinePunct w:val="0"/>
        <w:autoSpaceDE/>
        <w:autoSpaceDN/>
        <w:bidi w:val="0"/>
        <w:spacing w:line="336"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rPr>
        <w:t>本部分参照</w:t>
      </w:r>
      <w:r>
        <w:rPr>
          <w:rFonts w:hint="eastAsia" w:ascii="仿宋" w:hAnsi="仿宋" w:eastAsia="仿宋" w:cs="仿宋"/>
          <w:sz w:val="28"/>
          <w:szCs w:val="28"/>
          <w:lang w:val="en-US" w:eastAsia="zh-CN"/>
        </w:rPr>
        <w:t>学校研究生院</w:t>
      </w:r>
      <w:r>
        <w:rPr>
          <w:rFonts w:hint="eastAsia" w:ascii="仿宋" w:hAnsi="仿宋" w:eastAsia="仿宋" w:cs="仿宋"/>
          <w:sz w:val="28"/>
          <w:szCs w:val="28"/>
        </w:rPr>
        <w:t>的规范性要求。</w:t>
      </w:r>
    </w:p>
    <w:bookmarkEnd w:id="11"/>
    <w:bookmarkEnd w:id="12"/>
    <w:p w14:paraId="5F130FA9">
      <w:pPr>
        <w:keepNext w:val="0"/>
        <w:keepLines w:val="0"/>
        <w:pageBreakBefore w:val="0"/>
        <w:widowControl w:val="0"/>
        <w:kinsoku/>
        <w:wordWrap/>
        <w:overflowPunct/>
        <w:topLinePunct w:val="0"/>
        <w:autoSpaceDE/>
        <w:autoSpaceDN/>
        <w:bidi w:val="0"/>
        <w:spacing w:line="336" w:lineRule="auto"/>
        <w:ind w:firstLine="562" w:firstLineChars="200"/>
        <w:textAlignment w:val="auto"/>
        <w:outlineLvl w:val="2"/>
        <w:rPr>
          <w:rFonts w:hint="default" w:ascii="仿宋" w:hAnsi="仿宋" w:eastAsia="仿宋" w:cs="仿宋"/>
          <w:b/>
          <w:bCs/>
          <w:sz w:val="28"/>
          <w:szCs w:val="28"/>
          <w:lang w:val="en-US" w:eastAsia="zh-CN"/>
        </w:rPr>
      </w:pPr>
      <w:bookmarkStart w:id="13" w:name="_Toc1547"/>
      <w:r>
        <w:rPr>
          <w:rFonts w:hint="eastAsia" w:ascii="仿宋" w:hAnsi="仿宋" w:eastAsia="仿宋" w:cs="仿宋"/>
          <w:b/>
          <w:bCs/>
          <w:sz w:val="28"/>
          <w:szCs w:val="28"/>
          <w:lang w:val="en-US" w:eastAsia="zh-CN"/>
        </w:rPr>
        <w:t>5</w:t>
      </w:r>
      <w:r>
        <w:rPr>
          <w:rFonts w:hint="eastAsia" w:ascii="仿宋" w:hAnsi="仿宋" w:eastAsia="仿宋" w:cs="仿宋"/>
          <w:sz w:val="28"/>
          <w:szCs w:val="28"/>
        </w:rPr>
        <w:t>．</w:t>
      </w:r>
      <w:r>
        <w:rPr>
          <w:rFonts w:hint="eastAsia" w:ascii="仿宋" w:hAnsi="仿宋" w:eastAsia="仿宋" w:cs="仿宋"/>
          <w:b/>
          <w:bCs/>
          <w:sz w:val="28"/>
          <w:szCs w:val="28"/>
          <w:lang w:val="en-US" w:eastAsia="zh-CN"/>
        </w:rPr>
        <w:t>创新与贡献</w:t>
      </w:r>
      <w:bookmarkEnd w:id="13"/>
      <w:r>
        <w:rPr>
          <w:rFonts w:hint="eastAsia" w:ascii="仿宋" w:hAnsi="仿宋" w:eastAsia="仿宋" w:cs="仿宋"/>
          <w:b/>
          <w:bCs/>
          <w:sz w:val="28"/>
          <w:szCs w:val="28"/>
          <w:lang w:val="en-US" w:eastAsia="zh-CN"/>
        </w:rPr>
        <w:t>要求</w:t>
      </w:r>
    </w:p>
    <w:p w14:paraId="35F8AE2F">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专题研究类论文的结论应促进旅游管理及相关领域的实践发展。</w:t>
      </w:r>
      <w:bookmarkStart w:id="14" w:name="_Hlk81572045"/>
      <w:r>
        <w:rPr>
          <w:rFonts w:hint="eastAsia" w:ascii="仿宋" w:hAnsi="仿宋" w:eastAsia="仿宋" w:cs="仿宋"/>
          <w:sz w:val="28"/>
          <w:szCs w:val="28"/>
        </w:rPr>
        <w:t>鼓励作者在研究视角和研究方法上进行有益的创新，并对结论进行反思和提炼，使之对相关专业实践有一定可操作性和指导意义，在相关专业领域有一定应用与推广价值。</w:t>
      </w:r>
      <w:bookmarkEnd w:id="14"/>
    </w:p>
    <w:p w14:paraId="09F1C35C">
      <w:pPr>
        <w:keepNext w:val="0"/>
        <w:keepLines w:val="0"/>
        <w:pageBreakBefore w:val="0"/>
        <w:widowControl w:val="0"/>
        <w:kinsoku/>
        <w:wordWrap/>
        <w:overflowPunct/>
        <w:topLinePunct w:val="0"/>
        <w:autoSpaceDE/>
        <w:autoSpaceDN/>
        <w:bidi w:val="0"/>
        <w:adjustRightInd w:val="0"/>
        <w:snapToGrid w:val="0"/>
        <w:ind w:firstLine="562" w:firstLineChars="200"/>
        <w:textAlignment w:val="auto"/>
        <w:outlineLvl w:val="2"/>
        <w:rPr>
          <w:rFonts w:hint="default" w:ascii="仿宋" w:hAnsi="仿宋" w:eastAsia="仿宋" w:cs="仿宋"/>
          <w:b/>
          <w:bCs/>
          <w:sz w:val="28"/>
          <w:szCs w:val="28"/>
          <w:lang w:val="en-US" w:eastAsia="zh-CN"/>
        </w:rPr>
      </w:pPr>
      <w:bookmarkStart w:id="15" w:name="_Toc25966"/>
      <w:r>
        <w:rPr>
          <w:rFonts w:hint="eastAsia" w:ascii="仿宋" w:hAnsi="仿宋" w:eastAsia="仿宋" w:cs="仿宋"/>
          <w:b/>
          <w:bCs/>
          <w:sz w:val="28"/>
          <w:szCs w:val="28"/>
          <w:lang w:val="en-US" w:eastAsia="zh-CN"/>
        </w:rPr>
        <w:t>6</w:t>
      </w:r>
      <w:r>
        <w:rPr>
          <w:rFonts w:hint="eastAsia" w:ascii="仿宋" w:hAnsi="仿宋" w:eastAsia="仿宋" w:cs="仿宋"/>
          <w:sz w:val="28"/>
          <w:szCs w:val="28"/>
        </w:rPr>
        <w:t>．</w:t>
      </w:r>
      <w:r>
        <w:rPr>
          <w:rFonts w:hint="eastAsia" w:ascii="仿宋" w:hAnsi="仿宋" w:eastAsia="仿宋" w:cs="仿宋"/>
          <w:b/>
          <w:bCs/>
          <w:sz w:val="28"/>
          <w:szCs w:val="28"/>
          <w:lang w:val="en-US" w:eastAsia="zh-CN"/>
        </w:rPr>
        <w:t>评价指标</w:t>
      </w:r>
      <w:bookmarkEnd w:id="15"/>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6143"/>
        <w:gridCol w:w="1056"/>
      </w:tblGrid>
      <w:tr w14:paraId="6973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307" w:type="dxa"/>
            <w:vAlign w:val="center"/>
          </w:tcPr>
          <w:p w14:paraId="01C4672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bookmarkStart w:id="16" w:name="_Hlk81504261"/>
            <w:bookmarkStart w:id="17" w:name="_Hlk81503084"/>
            <w:r>
              <w:rPr>
                <w:rFonts w:hint="eastAsia" w:ascii="仿宋" w:hAnsi="仿宋" w:eastAsia="仿宋" w:cs="仿宋"/>
                <w:b/>
                <w:bCs/>
                <w:color w:val="000000" w:themeColor="text1"/>
                <w:sz w:val="24"/>
                <w14:textFill>
                  <w14:solidFill>
                    <w14:schemeClr w14:val="tx1"/>
                  </w14:solidFill>
                </w14:textFill>
              </w:rPr>
              <w:t>评价指标</w:t>
            </w:r>
          </w:p>
        </w:tc>
        <w:tc>
          <w:tcPr>
            <w:tcW w:w="6143" w:type="dxa"/>
            <w:vAlign w:val="center"/>
          </w:tcPr>
          <w:p w14:paraId="5C5E079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评价要素</w:t>
            </w:r>
          </w:p>
        </w:tc>
        <w:tc>
          <w:tcPr>
            <w:tcW w:w="1056" w:type="dxa"/>
            <w:vAlign w:val="center"/>
          </w:tcPr>
          <w:p w14:paraId="1E84EFD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权重</w:t>
            </w:r>
          </w:p>
        </w:tc>
      </w:tr>
      <w:tr w14:paraId="45BD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307" w:type="dxa"/>
            <w:vAlign w:val="center"/>
          </w:tcPr>
          <w:p w14:paraId="2F7903C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选题</w:t>
            </w:r>
          </w:p>
        </w:tc>
        <w:tc>
          <w:tcPr>
            <w:tcW w:w="6143" w:type="dxa"/>
            <w:vAlign w:val="center"/>
          </w:tcPr>
          <w:p w14:paraId="4DF4FFF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选题符合专业培养目标，来源于旅游管理领域的重要基础问题或实践问题，系所属旅游管理领域的研究范畴，有理论意义或实践价值。</w:t>
            </w:r>
          </w:p>
        </w:tc>
        <w:tc>
          <w:tcPr>
            <w:tcW w:w="1056" w:type="dxa"/>
            <w:vAlign w:val="center"/>
          </w:tcPr>
          <w:p w14:paraId="166E96B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r>
      <w:tr w14:paraId="62DE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307" w:type="dxa"/>
            <w:vAlign w:val="center"/>
          </w:tcPr>
          <w:p w14:paraId="27C1326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应用价值与创新性</w:t>
            </w:r>
          </w:p>
        </w:tc>
        <w:tc>
          <w:tcPr>
            <w:tcW w:w="6143" w:type="dxa"/>
            <w:vAlign w:val="center"/>
          </w:tcPr>
          <w:p w14:paraId="137B002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专题研究成果具有实践应用价值，相关对策建议对实践具有指导意义；或研究具有创新性和独特见解，使之具有一定的理论意义。</w:t>
            </w:r>
          </w:p>
        </w:tc>
        <w:tc>
          <w:tcPr>
            <w:tcW w:w="1056" w:type="dxa"/>
            <w:vAlign w:val="center"/>
          </w:tcPr>
          <w:p w14:paraId="1CB591A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25%</w:t>
            </w:r>
          </w:p>
        </w:tc>
      </w:tr>
      <w:tr w14:paraId="4AA7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307" w:type="dxa"/>
            <w:vAlign w:val="center"/>
          </w:tcPr>
          <w:p w14:paraId="194A888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研究方法和可行性</w:t>
            </w:r>
          </w:p>
        </w:tc>
        <w:tc>
          <w:tcPr>
            <w:tcW w:w="6143" w:type="dxa"/>
            <w:vAlign w:val="center"/>
          </w:tcPr>
          <w:p w14:paraId="117A9D1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研究方法科学合理，研究工作深入细致；文献资料与研究数据来源明确，论证科学，分析严谨，结论可靠。</w:t>
            </w:r>
          </w:p>
        </w:tc>
        <w:tc>
          <w:tcPr>
            <w:tcW w:w="1056" w:type="dxa"/>
            <w:vAlign w:val="center"/>
          </w:tcPr>
          <w:p w14:paraId="0DAF55E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20%</w:t>
            </w:r>
          </w:p>
        </w:tc>
      </w:tr>
      <w:tr w14:paraId="1367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307" w:type="dxa"/>
            <w:vAlign w:val="center"/>
          </w:tcPr>
          <w:p w14:paraId="489423A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知识运用和专业性</w:t>
            </w:r>
          </w:p>
        </w:tc>
        <w:tc>
          <w:tcPr>
            <w:tcW w:w="6143" w:type="dxa"/>
            <w:vAlign w:val="center"/>
          </w:tcPr>
          <w:p w14:paraId="0D6C7B0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论文研究视角专业，能恰当运用旅游相关学科领域的专业知识和理论进行论证和分析，资料翔实可靠，逻辑清晰、行文流畅。论文总体结构合理。</w:t>
            </w:r>
          </w:p>
        </w:tc>
        <w:tc>
          <w:tcPr>
            <w:tcW w:w="1056" w:type="dxa"/>
            <w:vAlign w:val="center"/>
          </w:tcPr>
          <w:p w14:paraId="79C4041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25%</w:t>
            </w:r>
          </w:p>
        </w:tc>
      </w:tr>
      <w:tr w14:paraId="06DC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307" w:type="dxa"/>
            <w:vAlign w:val="center"/>
          </w:tcPr>
          <w:p w14:paraId="04FB6FA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写作规范</w:t>
            </w:r>
          </w:p>
        </w:tc>
        <w:tc>
          <w:tcPr>
            <w:tcW w:w="6143" w:type="dxa"/>
            <w:vAlign w:val="center"/>
          </w:tcPr>
          <w:p w14:paraId="5B9211A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恪守学术诚信、学术道德和学术规范。资料引用、作者论证、正文和图表展示、注释与参考文献符合写作规范。</w:t>
            </w:r>
          </w:p>
        </w:tc>
        <w:tc>
          <w:tcPr>
            <w:tcW w:w="1056" w:type="dxa"/>
            <w:vAlign w:val="center"/>
          </w:tcPr>
          <w:p w14:paraId="57AF4C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r>
      <w:tr w14:paraId="4F16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0" w:type="dxa"/>
            <w:gridSpan w:val="2"/>
            <w:vAlign w:val="center"/>
          </w:tcPr>
          <w:p w14:paraId="44541C9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综合评价</w:t>
            </w:r>
          </w:p>
        </w:tc>
        <w:tc>
          <w:tcPr>
            <w:tcW w:w="1056" w:type="dxa"/>
            <w:vAlign w:val="center"/>
          </w:tcPr>
          <w:p w14:paraId="4ED9BD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p>
        </w:tc>
      </w:tr>
      <w:tr w14:paraId="3C25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450" w:type="dxa"/>
            <w:gridSpan w:val="2"/>
            <w:vAlign w:val="center"/>
          </w:tcPr>
          <w:p w14:paraId="030EED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注：评价结论分为优秀、良好、合格、不合格四种。</w:t>
            </w:r>
          </w:p>
          <w:p w14:paraId="53C554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优秀：≥90；良好：89-75；合格74-60；不合格：≤59。</w:t>
            </w:r>
          </w:p>
        </w:tc>
        <w:tc>
          <w:tcPr>
            <w:tcW w:w="1056" w:type="dxa"/>
            <w:vAlign w:val="center"/>
          </w:tcPr>
          <w:p w14:paraId="5B5616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p>
        </w:tc>
      </w:tr>
      <w:bookmarkEnd w:id="16"/>
      <w:bookmarkEnd w:id="17"/>
    </w:tbl>
    <w:p w14:paraId="4CF60DF4">
      <w:pPr>
        <w:ind w:left="0" w:leftChars="0" w:firstLine="562" w:firstLineChars="200"/>
        <w:outlineLvl w:val="1"/>
        <w:rPr>
          <w:rFonts w:ascii="楷体" w:hAnsi="楷体" w:eastAsia="楷体" w:cs="楷体"/>
          <w:b/>
          <w:bCs/>
          <w:sz w:val="24"/>
        </w:rPr>
      </w:pPr>
      <w:bookmarkStart w:id="18" w:name="_Hlk112958139"/>
      <w:bookmarkStart w:id="19" w:name="_Toc23693"/>
      <w:r>
        <w:rPr>
          <w:rFonts w:hint="eastAsia" w:ascii="楷体" w:hAnsi="楷体" w:eastAsia="楷体" w:cs="楷体"/>
          <w:b/>
          <w:bCs/>
          <w:sz w:val="28"/>
          <w:szCs w:val="28"/>
        </w:rPr>
        <w:t>（</w:t>
      </w:r>
      <w:r>
        <w:rPr>
          <w:rFonts w:hint="eastAsia" w:ascii="楷体" w:hAnsi="楷体" w:eastAsia="楷体" w:cs="楷体"/>
          <w:b/>
          <w:bCs/>
          <w:sz w:val="28"/>
          <w:szCs w:val="28"/>
          <w:lang w:val="en-US" w:eastAsia="zh-CN"/>
        </w:rPr>
        <w:t>二</w:t>
      </w:r>
      <w:r>
        <w:rPr>
          <w:rFonts w:hint="eastAsia" w:ascii="楷体" w:hAnsi="楷体" w:eastAsia="楷体" w:cs="楷体"/>
          <w:b/>
          <w:bCs/>
          <w:sz w:val="28"/>
          <w:szCs w:val="28"/>
        </w:rPr>
        <w:t>）调研报告类MTA专业学位论文</w:t>
      </w:r>
      <w:bookmarkEnd w:id="18"/>
      <w:r>
        <w:rPr>
          <w:rFonts w:hint="eastAsia" w:ascii="楷体" w:hAnsi="楷体" w:eastAsia="楷体" w:cs="楷体"/>
          <w:b/>
          <w:bCs/>
          <w:sz w:val="28"/>
          <w:szCs w:val="28"/>
        </w:rPr>
        <w:t>基本要求</w:t>
      </w:r>
      <w:bookmarkEnd w:id="19"/>
    </w:p>
    <w:p w14:paraId="28011F10">
      <w:pPr>
        <w:pStyle w:val="16"/>
        <w:spacing w:line="360" w:lineRule="auto"/>
        <w:ind w:firstLine="562"/>
        <w:outlineLvl w:val="2"/>
        <w:rPr>
          <w:rFonts w:ascii="仿宋" w:hAnsi="仿宋" w:eastAsia="仿宋" w:cs="仿宋"/>
          <w:b/>
          <w:bCs/>
          <w:sz w:val="28"/>
          <w:szCs w:val="28"/>
        </w:rPr>
      </w:pPr>
      <w:bookmarkStart w:id="20" w:name="_Toc20360"/>
      <w:r>
        <w:rPr>
          <w:rFonts w:hint="eastAsia" w:ascii="仿宋" w:hAnsi="仿宋" w:eastAsia="仿宋" w:cs="仿宋"/>
          <w:b/>
          <w:bCs/>
          <w:sz w:val="28"/>
          <w:szCs w:val="28"/>
        </w:rPr>
        <w:t>1．基本定位</w:t>
      </w:r>
      <w:bookmarkEnd w:id="20"/>
      <w:bookmarkStart w:id="21" w:name="_Hlk81572908"/>
    </w:p>
    <w:p w14:paraId="4226621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调研是指通过各种调查方式，特别是指通过收集第一手资料的方式，系统客观地收集某一特定问题的信息并进行研究分析。</w:t>
      </w:r>
    </w:p>
    <w:p w14:paraId="29A6FD1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调研报告</w:t>
      </w:r>
      <w:r>
        <w:rPr>
          <w:rFonts w:hint="eastAsia" w:ascii="仿宋" w:hAnsi="仿宋" w:eastAsia="仿宋" w:cs="仿宋"/>
          <w:sz w:val="28"/>
          <w:szCs w:val="28"/>
          <w:lang w:val="en-US" w:eastAsia="zh-CN"/>
        </w:rPr>
        <w:t>类论文</w:t>
      </w:r>
      <w:r>
        <w:rPr>
          <w:rFonts w:hint="eastAsia" w:ascii="仿宋" w:hAnsi="仿宋" w:eastAsia="仿宋" w:cs="仿宋"/>
          <w:sz w:val="28"/>
          <w:szCs w:val="28"/>
        </w:rPr>
        <w:t>是以调查为主要研究方法、最终形成具有理论意义和实践应用价值的调研报告。</w:t>
      </w:r>
    </w:p>
    <w:p w14:paraId="7508A121">
      <w:pPr>
        <w:spacing w:line="360" w:lineRule="auto"/>
        <w:ind w:firstLine="560" w:firstLineChars="200"/>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调研报告应</w:t>
      </w:r>
      <w:r>
        <w:rPr>
          <w:rFonts w:hint="eastAsia" w:ascii="仿宋" w:hAnsi="仿宋" w:eastAsia="仿宋" w:cs="仿宋"/>
          <w:color w:val="000000" w:themeColor="text1"/>
          <w:kern w:val="0"/>
          <w:sz w:val="28"/>
          <w:szCs w:val="28"/>
          <w:lang w:bidi="ar"/>
          <w14:textFill>
            <w14:solidFill>
              <w14:schemeClr w14:val="tx1"/>
            </w14:solidFill>
          </w14:textFill>
        </w:rPr>
        <w:t>运用</w:t>
      </w:r>
      <w:r>
        <w:rPr>
          <w:rFonts w:hint="eastAsia" w:ascii="仿宋" w:hAnsi="仿宋" w:eastAsia="仿宋" w:cs="仿宋"/>
          <w:color w:val="000000" w:themeColor="text1"/>
          <w:sz w:val="28"/>
          <w:szCs w:val="28"/>
          <w14:textFill>
            <w14:solidFill>
              <w14:schemeClr w14:val="tx1"/>
            </w14:solidFill>
          </w14:textFill>
        </w:rPr>
        <w:t>实地观察调查、问卷调查、焦点访谈调查、实验研究、质性研究等</w:t>
      </w:r>
      <w:r>
        <w:rPr>
          <w:rFonts w:hint="eastAsia" w:ascii="仿宋" w:hAnsi="仿宋" w:eastAsia="仿宋" w:cs="仿宋"/>
          <w:color w:val="000000" w:themeColor="text1"/>
          <w:kern w:val="0"/>
          <w:sz w:val="28"/>
          <w:szCs w:val="28"/>
          <w:lang w:bidi="ar"/>
          <w14:textFill>
            <w14:solidFill>
              <w14:schemeClr w14:val="tx1"/>
            </w14:solidFill>
          </w14:textFill>
        </w:rPr>
        <w:t>科学规范的调查研究方法</w:t>
      </w:r>
      <w:r>
        <w:rPr>
          <w:rFonts w:hint="eastAsia" w:ascii="仿宋" w:hAnsi="仿宋" w:eastAsia="仿宋" w:cs="仿宋"/>
          <w:color w:val="333333"/>
          <w:kern w:val="0"/>
          <w:sz w:val="28"/>
          <w:szCs w:val="28"/>
          <w:lang w:bidi="ar"/>
        </w:rPr>
        <w:t>，</w:t>
      </w:r>
      <w:r>
        <w:rPr>
          <w:rFonts w:hint="eastAsia" w:ascii="仿宋" w:hAnsi="仿宋" w:eastAsia="仿宋" w:cs="仿宋"/>
          <w:sz w:val="28"/>
          <w:szCs w:val="28"/>
        </w:rPr>
        <w:t>对旅游管理专业及旅游相关行业、企业或非企业组织存在的重要具体事件进行深入调查和系统分析，</w:t>
      </w:r>
      <w:r>
        <w:rPr>
          <w:rFonts w:hint="eastAsia" w:ascii="仿宋" w:hAnsi="仿宋" w:eastAsia="仿宋" w:cs="仿宋"/>
          <w:color w:val="333333"/>
          <w:kern w:val="0"/>
          <w:sz w:val="28"/>
          <w:szCs w:val="28"/>
          <w:lang w:bidi="ar"/>
        </w:rPr>
        <w:t>了解其发生的背景、性质、特点、现状、趋势、存在的问题及影响因素和主要原因，并提出有关决策建议</w:t>
      </w:r>
      <w:r>
        <w:rPr>
          <w:rFonts w:hint="eastAsia" w:ascii="仿宋" w:hAnsi="仿宋" w:eastAsia="仿宋" w:cs="仿宋"/>
          <w:sz w:val="28"/>
          <w:szCs w:val="28"/>
        </w:rPr>
        <w:t>，形成调研报告，为</w:t>
      </w:r>
      <w:r>
        <w:rPr>
          <w:rFonts w:hint="eastAsia" w:ascii="仿宋" w:hAnsi="仿宋" w:eastAsia="仿宋" w:cs="仿宋"/>
          <w:color w:val="000000" w:themeColor="text1"/>
          <w:sz w:val="28"/>
          <w:szCs w:val="28"/>
          <w14:textFill>
            <w14:solidFill>
              <w14:schemeClr w14:val="tx1"/>
            </w14:solidFill>
          </w14:textFill>
        </w:rPr>
        <w:t>解决</w:t>
      </w:r>
      <w:r>
        <w:rPr>
          <w:rFonts w:hint="eastAsia" w:ascii="仿宋" w:hAnsi="仿宋" w:eastAsia="仿宋" w:cs="仿宋"/>
          <w:sz w:val="28"/>
          <w:szCs w:val="28"/>
        </w:rPr>
        <w:t>相关专业与行业实践问题提供决策参考或政策咨询。</w:t>
      </w:r>
      <w:bookmarkEnd w:id="21"/>
    </w:p>
    <w:p w14:paraId="02246923">
      <w:pPr>
        <w:spacing w:line="360" w:lineRule="auto"/>
        <w:ind w:firstLine="562" w:firstLineChars="200"/>
        <w:outlineLvl w:val="2"/>
        <w:rPr>
          <w:rFonts w:ascii="仿宋" w:hAnsi="仿宋" w:eastAsia="仿宋" w:cs="仿宋"/>
          <w:b/>
          <w:bCs/>
          <w:sz w:val="28"/>
          <w:szCs w:val="28"/>
        </w:rPr>
      </w:pPr>
      <w:bookmarkStart w:id="22" w:name="_Toc25857"/>
      <w:r>
        <w:rPr>
          <w:rFonts w:hint="eastAsia" w:ascii="仿宋" w:hAnsi="仿宋" w:eastAsia="仿宋" w:cs="仿宋"/>
          <w:b/>
          <w:bCs/>
          <w:sz w:val="28"/>
          <w:szCs w:val="28"/>
        </w:rPr>
        <w:t>2．选题要求</w:t>
      </w:r>
      <w:bookmarkEnd w:id="22"/>
    </w:p>
    <w:p w14:paraId="20011D25">
      <w:pPr>
        <w:spacing w:line="360" w:lineRule="auto"/>
        <w:ind w:firstLine="560" w:firstLineChars="200"/>
        <w:rPr>
          <w:rFonts w:ascii="仿宋" w:hAnsi="仿宋" w:eastAsia="仿宋" w:cs="仿宋"/>
          <w:color w:val="333333"/>
          <w:kern w:val="0"/>
          <w:sz w:val="28"/>
          <w:szCs w:val="28"/>
          <w:shd w:val="clear" w:color="auto" w:fill="FEFEFE"/>
          <w:lang w:bidi="ar"/>
        </w:rPr>
      </w:pPr>
      <w:r>
        <w:rPr>
          <w:rFonts w:hint="eastAsia" w:ascii="仿宋" w:hAnsi="仿宋" w:eastAsia="仿宋" w:cs="仿宋"/>
          <w:sz w:val="28"/>
          <w:szCs w:val="28"/>
        </w:rPr>
        <w:t>选题应直接来源于旅游管理专业与旅游行业以及相关领域的实践问题，</w:t>
      </w:r>
      <w:r>
        <w:rPr>
          <w:rFonts w:hint="eastAsia" w:ascii="仿宋" w:hAnsi="仿宋" w:eastAsia="仿宋" w:cs="仿宋"/>
          <w:color w:val="333333"/>
          <w:kern w:val="0"/>
          <w:sz w:val="28"/>
          <w:szCs w:val="28"/>
          <w:lang w:bidi="ar"/>
        </w:rPr>
        <w:t>选题一般分为两类：（1）介绍重要经验或教训的调研报告，主要反映具体企业或非</w:t>
      </w:r>
      <w:r>
        <w:rPr>
          <w:rFonts w:hint="eastAsia" w:ascii="仿宋" w:hAnsi="仿宋" w:eastAsia="仿宋" w:cs="仿宋"/>
          <w:kern w:val="0"/>
          <w:sz w:val="28"/>
          <w:szCs w:val="28"/>
          <w:lang w:bidi="ar"/>
        </w:rPr>
        <w:t>企业组织典型的、具备示范效果或重要启示的经验或教训，可以为同类组织提供借鉴；（2）反映重要现象的调研报告，客观、真实地反映旅游管理专业或旅游</w:t>
      </w:r>
      <w:r>
        <w:rPr>
          <w:rFonts w:hint="eastAsia" w:ascii="仿宋" w:hAnsi="仿宋" w:eastAsia="仿宋" w:cs="仿宋"/>
          <w:color w:val="333333"/>
          <w:kern w:val="0"/>
          <w:sz w:val="28"/>
          <w:szCs w:val="28"/>
          <w:lang w:bidi="ar"/>
        </w:rPr>
        <w:t>行业及相关领域中出现的各种重要问题、业态、模式、趋势等，提供给企业或非企业组织领导、决策部门参考。</w:t>
      </w:r>
    </w:p>
    <w:p w14:paraId="08D45C22">
      <w:pPr>
        <w:pStyle w:val="16"/>
        <w:spacing w:line="360" w:lineRule="auto"/>
        <w:ind w:firstLine="560"/>
        <w:rPr>
          <w:rFonts w:ascii="仿宋" w:hAnsi="仿宋" w:eastAsia="仿宋" w:cs="仿宋"/>
          <w:sz w:val="28"/>
          <w:szCs w:val="28"/>
        </w:rPr>
      </w:pPr>
      <w:r>
        <w:rPr>
          <w:rFonts w:hint="eastAsia" w:ascii="仿宋" w:hAnsi="仿宋" w:eastAsia="仿宋" w:cs="仿宋"/>
          <w:sz w:val="28"/>
          <w:szCs w:val="28"/>
        </w:rPr>
        <w:t>调研报告要求调研主题鲜明具体，应有明确的职业背景和一定的社会价值、经济价值、生态价值及应用价值；问题聚焦且有一定深度、代表性和可操作性。鼓励学生结合实习实践，运用所学理论知识，提出研究问题，发现问题产生的影响因素与主要原因，通过研究能够提出若干具有指导性的思路、方法、方案、措施与政策等。</w:t>
      </w:r>
    </w:p>
    <w:p w14:paraId="71D7284D">
      <w:pPr>
        <w:pStyle w:val="16"/>
        <w:spacing w:line="360" w:lineRule="auto"/>
        <w:ind w:firstLine="562"/>
        <w:outlineLvl w:val="2"/>
        <w:rPr>
          <w:rFonts w:ascii="仿宋" w:hAnsi="仿宋" w:eastAsia="仿宋" w:cs="仿宋"/>
          <w:b/>
          <w:bCs/>
          <w:sz w:val="28"/>
          <w:szCs w:val="28"/>
        </w:rPr>
      </w:pPr>
      <w:bookmarkStart w:id="23" w:name="_Toc13063"/>
      <w:r>
        <w:rPr>
          <w:rFonts w:hint="eastAsia" w:ascii="仿宋" w:hAnsi="仿宋" w:eastAsia="仿宋" w:cs="仿宋"/>
          <w:b/>
          <w:bCs/>
          <w:sz w:val="28"/>
          <w:szCs w:val="28"/>
        </w:rPr>
        <w:t>3．内容与方法要求</w:t>
      </w:r>
      <w:bookmarkEnd w:id="23"/>
    </w:p>
    <w:p w14:paraId="62E99766">
      <w:pPr>
        <w:spacing w:line="360" w:lineRule="auto"/>
        <w:ind w:firstLine="560" w:firstLineChars="200"/>
        <w:rPr>
          <w:rFonts w:ascii="仿宋" w:hAnsi="仿宋" w:eastAsia="仿宋" w:cs="仿宋"/>
          <w:sz w:val="28"/>
          <w:szCs w:val="28"/>
        </w:rPr>
      </w:pPr>
      <w:bookmarkStart w:id="24" w:name="_Hlk81572877"/>
      <w:r>
        <w:rPr>
          <w:rFonts w:hint="eastAsia" w:ascii="仿宋" w:hAnsi="仿宋" w:eastAsia="仿宋" w:cs="仿宋"/>
          <w:sz w:val="28"/>
          <w:szCs w:val="28"/>
        </w:rPr>
        <w:t>调研报告应基于</w:t>
      </w:r>
      <w:r>
        <w:rPr>
          <w:rFonts w:hint="eastAsia" w:ascii="仿宋" w:hAnsi="仿宋" w:eastAsia="仿宋" w:cs="仿宋"/>
          <w:sz w:val="28"/>
          <w:szCs w:val="28"/>
          <w:lang w:eastAsia="zh-CN"/>
        </w:rPr>
        <w:t>专业知识</w:t>
      </w:r>
      <w:r>
        <w:rPr>
          <w:rFonts w:hint="eastAsia" w:ascii="仿宋" w:hAnsi="仿宋" w:eastAsia="仿宋" w:cs="仿宋"/>
          <w:sz w:val="28"/>
          <w:szCs w:val="28"/>
        </w:rPr>
        <w:t>、相关理论、相关法规政策与标准，采用科学调查方法及分析工具对所调研事件的背景进行系统深入的分析；</w:t>
      </w:r>
      <w:r>
        <w:rPr>
          <w:rFonts w:hint="eastAsia" w:ascii="仿宋" w:hAnsi="仿宋" w:eastAsia="仿宋" w:cs="仿宋"/>
          <w:color w:val="333333"/>
          <w:kern w:val="0"/>
          <w:sz w:val="28"/>
          <w:szCs w:val="28"/>
          <w:lang w:bidi="ar"/>
        </w:rPr>
        <w:t>调研内容能全面系统揭示调研主题所涉及的包括利益相关者与内外部因素在内的各个方面，具有一定的广度和深度，</w:t>
      </w:r>
      <w:r>
        <w:rPr>
          <w:rFonts w:hint="eastAsia" w:ascii="仿宋" w:hAnsi="仿宋" w:eastAsia="仿宋" w:cs="仿宋"/>
          <w:sz w:val="28"/>
          <w:szCs w:val="28"/>
        </w:rPr>
        <w:t>调查过程规范、合理，符合调查研究的基本要求</w:t>
      </w:r>
      <w:r>
        <w:rPr>
          <w:rFonts w:hint="eastAsia" w:ascii="仿宋" w:hAnsi="仿宋" w:eastAsia="仿宋" w:cs="仿宋"/>
          <w:color w:val="333333"/>
          <w:kern w:val="0"/>
          <w:sz w:val="28"/>
          <w:szCs w:val="28"/>
          <w:lang w:bidi="ar"/>
        </w:rPr>
        <w:t>，且调研工作有一定难度，</w:t>
      </w:r>
      <w:r>
        <w:rPr>
          <w:rFonts w:hint="eastAsia" w:ascii="仿宋" w:hAnsi="仿宋" w:eastAsia="仿宋" w:cs="仿宋"/>
          <w:sz w:val="28"/>
          <w:szCs w:val="28"/>
        </w:rPr>
        <w:t>能系统、规范地呈现调查结果；通过归纳整理、比较分析，得出调研结论；依据结论提出具体的解决方案。</w:t>
      </w:r>
    </w:p>
    <w:p w14:paraId="62107EF7">
      <w:pPr>
        <w:pStyle w:val="16"/>
        <w:spacing w:line="360" w:lineRule="auto"/>
        <w:ind w:firstLine="560"/>
        <w:rPr>
          <w:rFonts w:ascii="仿宋" w:hAnsi="仿宋" w:eastAsia="仿宋" w:cs="仿宋"/>
          <w:color w:val="333333"/>
          <w:kern w:val="0"/>
          <w:sz w:val="28"/>
          <w:szCs w:val="28"/>
          <w:shd w:val="clear" w:color="auto" w:fill="FEFEFE"/>
          <w:lang w:bidi="ar"/>
        </w:rPr>
      </w:pPr>
      <w:r>
        <w:rPr>
          <w:rFonts w:hint="eastAsia" w:ascii="仿宋" w:hAnsi="仿宋" w:eastAsia="仿宋" w:cs="仿宋"/>
          <w:color w:val="333333"/>
          <w:kern w:val="0"/>
          <w:sz w:val="28"/>
          <w:szCs w:val="28"/>
          <w:lang w:bidi="ar"/>
        </w:rPr>
        <w:t>主要的调查研究方法包</w:t>
      </w:r>
      <w:r>
        <w:rPr>
          <w:rFonts w:hint="eastAsia" w:ascii="仿宋" w:hAnsi="仿宋" w:eastAsia="仿宋" w:cs="仿宋"/>
          <w:kern w:val="0"/>
          <w:sz w:val="28"/>
          <w:szCs w:val="28"/>
          <w:lang w:bidi="ar"/>
        </w:rPr>
        <w:t>括实地观察法、问卷调查法、焦点访谈法、实验研究法与质性研究方法等。进行调查</w:t>
      </w:r>
      <w:r>
        <w:rPr>
          <w:rFonts w:hint="eastAsia" w:ascii="仿宋" w:hAnsi="仿宋" w:eastAsia="仿宋" w:cs="仿宋"/>
          <w:color w:val="333333"/>
          <w:kern w:val="0"/>
          <w:sz w:val="28"/>
          <w:szCs w:val="28"/>
          <w:lang w:bidi="ar"/>
        </w:rPr>
        <w:t>研究，要确保调研方法和程序科学合理，所收集的资料全面、准确、可靠、适用，并采用科学、合理、严谨的数据资料处理与分析技术，保证分析结果的可靠性。</w:t>
      </w:r>
      <w:bookmarkEnd w:id="24"/>
    </w:p>
    <w:p w14:paraId="60D9887D">
      <w:pPr>
        <w:pStyle w:val="16"/>
        <w:spacing w:line="360" w:lineRule="auto"/>
        <w:ind w:firstLine="562"/>
        <w:outlineLvl w:val="2"/>
        <w:rPr>
          <w:rFonts w:ascii="仿宋" w:hAnsi="仿宋" w:eastAsia="仿宋" w:cs="仿宋"/>
          <w:b/>
          <w:bCs/>
          <w:color w:val="000000" w:themeColor="text1"/>
          <w:sz w:val="28"/>
          <w:szCs w:val="28"/>
          <w14:textFill>
            <w14:solidFill>
              <w14:schemeClr w14:val="tx1"/>
            </w14:solidFill>
          </w14:textFill>
        </w:rPr>
      </w:pPr>
      <w:bookmarkStart w:id="25" w:name="_Toc20628"/>
      <w:r>
        <w:rPr>
          <w:rFonts w:hint="eastAsia" w:ascii="仿宋" w:hAnsi="仿宋" w:eastAsia="仿宋" w:cs="仿宋"/>
          <w:b/>
          <w:bCs/>
          <w:color w:val="000000" w:themeColor="text1"/>
          <w:sz w:val="28"/>
          <w:szCs w:val="28"/>
          <w14:textFill>
            <w14:solidFill>
              <w14:schemeClr w14:val="tx1"/>
            </w14:solidFill>
          </w14:textFill>
        </w:rPr>
        <w:t>4．规范性要求</w:t>
      </w:r>
      <w:bookmarkEnd w:id="25"/>
    </w:p>
    <w:p w14:paraId="022BB65B">
      <w:pPr>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（1）符合基本的学术规范、旅游管理专业与旅游行业的法规、标准与道德规范。</w:t>
      </w:r>
    </w:p>
    <w:p w14:paraId="2EAFE34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（2）应在攻读旅游管理硕士专业学位期间在老师指导下独立完成，字数3万字左右。</w:t>
      </w:r>
    </w:p>
    <w:p w14:paraId="1145DC27">
      <w:pPr>
        <w:spacing w:line="360" w:lineRule="auto"/>
        <w:ind w:firstLine="560" w:firstLineChars="200"/>
        <w:outlineLvl w:val="9"/>
        <w:rPr>
          <w:rFonts w:ascii="仿宋" w:hAnsi="仿宋" w:eastAsia="仿宋" w:cs="仿宋"/>
          <w:sz w:val="28"/>
          <w:szCs w:val="28"/>
        </w:rPr>
      </w:pPr>
      <w:r>
        <w:rPr>
          <w:rFonts w:hint="eastAsia" w:ascii="仿宋" w:hAnsi="仿宋" w:eastAsia="仿宋" w:cs="仿宋"/>
          <w:sz w:val="28"/>
          <w:szCs w:val="28"/>
        </w:rPr>
        <w:t>（3）调研报告应使用规范的语言，符合论文规范要求。</w:t>
      </w:r>
    </w:p>
    <w:p w14:paraId="043617D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论文内容丰富，写作工作量饱满、分析深入。论文除了有中英文标题、中英文摘要与关键词、论文目录外，正文一般包括：①调研问题的提出及研究的实践与理论背景；②调研对象、调研问题、调研目的及研究的理论意义与实践价值；③调研报告的基本概念与术语的界定；④调研报告相关的文献梳理与研究的理论基础或分析框架；⑤调研方案设计、调研实施内容与调研方法；⑥调研资料和数据的处理与分析、调研结果描述和分析；⑦解决问题的办法或举措；⑧参考文献；⑨附录：可将调研提纲、调查问卷、访谈清单、访谈纪要等具体调研内容作为附录附于正文之后，也可附缩略语说明、基本概念说明与其他术语说明。</w:t>
      </w:r>
    </w:p>
    <w:p w14:paraId="12D3618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调研报告类论文具体内容结构如下：</w:t>
      </w:r>
    </w:p>
    <w:p w14:paraId="57E1A696">
      <w:pPr>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（1）绪论：国内外发展现状及相关研究现状与评论、调研的核心问题和主要内容、调研的目的和意义、调研的相关文献述评及理论基础与分析框架。</w:t>
      </w:r>
    </w:p>
    <w:p w14:paraId="524ACDCE">
      <w:pPr>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 xml:space="preserve">（2）调研设计：包括确定调研对象、调研内容、调研方法、调研时间及地点、调研过程、问卷与访谈大纲设计等。  </w:t>
      </w:r>
    </w:p>
    <w:p w14:paraId="3FE0973F">
      <w:pPr>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（3）调研实施：包括组织与培训调研人员，采用有效调查方法，按照计划进度对调研对象实施调研，获取相关的第一手资料和第二手资料。</w:t>
      </w:r>
    </w:p>
    <w:p w14:paraId="0322FFB0">
      <w:pPr>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（4）调研数据处理与分析：采用科学合理的方法和技术，对调研获取的相关的第一手资料和第二手资料以及各种相关数据进行处理和科学分析，以获得有价值的信息。</w:t>
      </w:r>
    </w:p>
    <w:p w14:paraId="58536013">
      <w:pPr>
        <w:pStyle w:val="16"/>
        <w:spacing w:line="360" w:lineRule="auto"/>
        <w:ind w:firstLine="560"/>
        <w:rPr>
          <w:rFonts w:asciiTheme="minorEastAsia" w:hAnsiTheme="minorEastAsia" w:eastAsiaTheme="minorEastAsia" w:cstheme="minorEastAsia"/>
          <w:sz w:val="24"/>
          <w:szCs w:val="24"/>
        </w:rPr>
      </w:pPr>
      <w:r>
        <w:rPr>
          <w:rFonts w:hint="eastAsia" w:ascii="仿宋" w:hAnsi="仿宋" w:eastAsia="仿宋" w:cs="仿宋"/>
          <w:sz w:val="28"/>
          <w:szCs w:val="28"/>
        </w:rPr>
        <w:t>（5）调研结果与对策：基于调研主题，对调研对象存在的问题进行翔实的分析和科学论证，包括进行综合、比较、归纳,发现规律性的知识，得出调研结论，进而分析调研结果应用于实践可能出现的问题并提出具有操作性的对策或建议。</w:t>
      </w:r>
    </w:p>
    <w:p w14:paraId="6066C1E4">
      <w:pPr>
        <w:pStyle w:val="16"/>
        <w:spacing w:line="360" w:lineRule="auto"/>
        <w:ind w:firstLine="562"/>
        <w:outlineLvl w:val="2"/>
        <w:rPr>
          <w:rFonts w:ascii="仿宋" w:hAnsi="仿宋" w:eastAsia="仿宋" w:cs="仿宋"/>
          <w:b/>
          <w:bCs/>
          <w:sz w:val="28"/>
          <w:szCs w:val="28"/>
        </w:rPr>
      </w:pPr>
      <w:bookmarkStart w:id="26" w:name="_Toc2110"/>
      <w:r>
        <w:rPr>
          <w:rFonts w:hint="eastAsia" w:ascii="仿宋" w:hAnsi="仿宋" w:eastAsia="仿宋" w:cs="仿宋"/>
          <w:b/>
          <w:bCs/>
          <w:sz w:val="28"/>
          <w:szCs w:val="28"/>
        </w:rPr>
        <w:t>5．创新与贡献要求</w:t>
      </w:r>
      <w:bookmarkEnd w:id="26"/>
    </w:p>
    <w:p w14:paraId="431699F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（1）调研过程科学合理，调研结果和解决方案实用，应为旅游管理专业与旅游相关行业的实践问题提供决策参考或政策建议。</w:t>
      </w:r>
    </w:p>
    <w:p w14:paraId="66E6B1B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w:t>
      </w:r>
      <w:bookmarkStart w:id="27" w:name="_Hlk81583952"/>
      <w:r>
        <w:rPr>
          <w:rFonts w:hint="eastAsia" w:ascii="仿宋" w:hAnsi="仿宋" w:eastAsia="仿宋" w:cs="仿宋"/>
          <w:sz w:val="28"/>
          <w:szCs w:val="28"/>
        </w:rPr>
        <w:t>鼓励作者对调研结果和解决方案进行反复思考与提炼，使得调研报告对旅游管理专业与旅游相关企业和行业的实践具有一定的指导意义，对旅游管理专业与旅游相关企业和行业具有一定的理论价值。</w:t>
      </w:r>
      <w:bookmarkEnd w:id="27"/>
    </w:p>
    <w:p w14:paraId="50AB6A23">
      <w:pPr>
        <w:rPr>
          <w:rFonts w:hint="eastAsia" w:ascii="仿宋" w:hAnsi="仿宋" w:eastAsia="仿宋" w:cs="仿宋"/>
          <w:b/>
          <w:bCs/>
          <w:sz w:val="28"/>
          <w:szCs w:val="28"/>
        </w:rPr>
      </w:pPr>
      <w:r>
        <w:rPr>
          <w:rFonts w:hint="eastAsia" w:ascii="仿宋" w:hAnsi="仿宋" w:eastAsia="仿宋" w:cs="仿宋"/>
          <w:b/>
          <w:bCs/>
          <w:sz w:val="28"/>
          <w:szCs w:val="28"/>
        </w:rPr>
        <w:br w:type="page"/>
      </w:r>
    </w:p>
    <w:p w14:paraId="650AA0C8">
      <w:pPr>
        <w:ind w:firstLine="562" w:firstLineChars="200"/>
        <w:outlineLvl w:val="2"/>
        <w:rPr>
          <w:rFonts w:hint="default" w:ascii="仿宋" w:hAnsi="仿宋" w:eastAsia="仿宋" w:cs="仿宋"/>
          <w:b/>
          <w:bCs/>
          <w:sz w:val="28"/>
          <w:szCs w:val="28"/>
          <w:lang w:val="en-US" w:eastAsia="zh-CN"/>
        </w:rPr>
      </w:pPr>
      <w:bookmarkStart w:id="28" w:name="_Toc31425"/>
      <w:r>
        <w:rPr>
          <w:rFonts w:hint="eastAsia" w:ascii="仿宋" w:hAnsi="仿宋" w:eastAsia="仿宋" w:cs="仿宋"/>
          <w:b/>
          <w:bCs/>
          <w:sz w:val="28"/>
          <w:szCs w:val="28"/>
          <w:lang w:val="en-US" w:eastAsia="zh-CN"/>
        </w:rPr>
        <w:t>6</w:t>
      </w:r>
      <w:r>
        <w:rPr>
          <w:rFonts w:hint="eastAsia" w:ascii="仿宋" w:hAnsi="仿宋" w:eastAsia="仿宋" w:cs="仿宋"/>
          <w:sz w:val="28"/>
          <w:szCs w:val="28"/>
        </w:rPr>
        <w:t>．</w:t>
      </w:r>
      <w:r>
        <w:rPr>
          <w:rFonts w:hint="eastAsia" w:ascii="仿宋" w:hAnsi="仿宋" w:eastAsia="仿宋" w:cs="仿宋"/>
          <w:b/>
          <w:bCs/>
          <w:sz w:val="28"/>
          <w:szCs w:val="28"/>
          <w:lang w:val="en-US" w:eastAsia="zh-CN"/>
        </w:rPr>
        <w:t>评价指标</w:t>
      </w:r>
    </w:p>
    <w:bookmarkEnd w:id="28"/>
    <w:tbl>
      <w:tblPr>
        <w:tblStyle w:val="11"/>
        <w:tblpPr w:leftFromText="180" w:rightFromText="180" w:vertAnchor="page" w:horzAnchor="page" w:tblpXSpec="center" w:tblpY="2436"/>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24"/>
        <w:gridCol w:w="1056"/>
      </w:tblGrid>
      <w:tr w14:paraId="10C9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413" w:type="dxa"/>
            <w:vAlign w:val="center"/>
          </w:tcPr>
          <w:p w14:paraId="5BFB06F0">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评价指标</w:t>
            </w:r>
          </w:p>
        </w:tc>
        <w:tc>
          <w:tcPr>
            <w:tcW w:w="5924" w:type="dxa"/>
            <w:vAlign w:val="center"/>
          </w:tcPr>
          <w:p w14:paraId="456BA394">
            <w:pPr>
              <w:adjustRightInd w:val="0"/>
              <w:snapToGrid w:val="0"/>
              <w:spacing w:line="240" w:lineRule="auto"/>
              <w:ind w:firstLine="0" w:firstLineChars="0"/>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评价要素</w:t>
            </w:r>
          </w:p>
        </w:tc>
        <w:tc>
          <w:tcPr>
            <w:tcW w:w="1056" w:type="dxa"/>
            <w:vAlign w:val="center"/>
          </w:tcPr>
          <w:p w14:paraId="4AD568A7">
            <w:pPr>
              <w:adjustRightInd w:val="0"/>
              <w:snapToGrid w:val="0"/>
              <w:spacing w:line="240" w:lineRule="auto"/>
              <w:ind w:left="0" w:leftChars="0" w:firstLine="0" w:firstLineChars="0"/>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权重</w:t>
            </w:r>
          </w:p>
        </w:tc>
      </w:tr>
      <w:tr w14:paraId="0248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jc w:val="center"/>
        </w:trPr>
        <w:tc>
          <w:tcPr>
            <w:tcW w:w="1413" w:type="dxa"/>
            <w:vAlign w:val="center"/>
          </w:tcPr>
          <w:p w14:paraId="44992A5C">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选题</w:t>
            </w:r>
          </w:p>
        </w:tc>
        <w:tc>
          <w:tcPr>
            <w:tcW w:w="5924" w:type="dxa"/>
            <w:vAlign w:val="center"/>
          </w:tcPr>
          <w:p w14:paraId="4AAA0C61">
            <w:pPr>
              <w:adjustRightInd w:val="0"/>
              <w:snapToGrid w:val="0"/>
              <w:spacing w:line="240" w:lineRule="auto"/>
              <w:ind w:firstLine="0" w:firstLineChars="0"/>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sz w:val="24"/>
              </w:rPr>
              <w:t>选题应直接来源于旅游管理专业与旅游行业以及相关领域的实践问题，</w:t>
            </w:r>
            <w:r>
              <w:rPr>
                <w:rFonts w:hint="eastAsia" w:ascii="仿宋" w:hAnsi="仿宋" w:eastAsia="仿宋" w:cs="仿宋"/>
                <w:color w:val="333333"/>
                <w:kern w:val="0"/>
                <w:sz w:val="24"/>
                <w:lang w:bidi="ar"/>
              </w:rPr>
              <w:t>选题一般分为两类：（1）介绍重要经验或教训的调研报告；（2）反映重要现象的调研报告，即反映各种重要问题、业态、模式、趋势等的调研报告。</w:t>
            </w:r>
          </w:p>
        </w:tc>
        <w:tc>
          <w:tcPr>
            <w:tcW w:w="1056" w:type="dxa"/>
            <w:vAlign w:val="center"/>
          </w:tcPr>
          <w:p w14:paraId="6209930E">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r>
      <w:tr w14:paraId="5E3A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jc w:val="center"/>
        </w:trPr>
        <w:tc>
          <w:tcPr>
            <w:tcW w:w="1413" w:type="dxa"/>
            <w:vAlign w:val="center"/>
          </w:tcPr>
          <w:p w14:paraId="1BD842C3">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应用价值与创新性</w:t>
            </w:r>
          </w:p>
        </w:tc>
        <w:tc>
          <w:tcPr>
            <w:tcW w:w="5924" w:type="dxa"/>
            <w:vAlign w:val="center"/>
          </w:tcPr>
          <w:p w14:paraId="347C30FD">
            <w:pPr>
              <w:adjustRightInd w:val="0"/>
              <w:snapToGrid w:val="0"/>
              <w:spacing w:line="240" w:lineRule="auto"/>
              <w:ind w:firstLine="0" w:firstLineChars="0"/>
              <w:jc w:val="left"/>
              <w:rPr>
                <w:rFonts w:ascii="仿宋" w:hAnsi="仿宋" w:eastAsia="仿宋" w:cs="仿宋"/>
                <w:sz w:val="24"/>
              </w:rPr>
            </w:pPr>
            <w:r>
              <w:rPr>
                <w:rFonts w:hint="eastAsia" w:ascii="仿宋" w:hAnsi="仿宋" w:eastAsia="仿宋" w:cs="仿宋"/>
                <w:sz w:val="24"/>
              </w:rPr>
              <w:t>调研结果和解决方案实用，应为旅游管理专业或旅游相关行业的实践问题提供决策参考或政策建议，调研报告对旅游管理专业或旅游相关企业和行业的实践具有一定的指导意义，对旅游管理专业或旅游相关企业和行业具有一定的理论价值。</w:t>
            </w:r>
          </w:p>
        </w:tc>
        <w:tc>
          <w:tcPr>
            <w:tcW w:w="1056" w:type="dxa"/>
            <w:vAlign w:val="center"/>
          </w:tcPr>
          <w:p w14:paraId="7441E80C">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25%</w:t>
            </w:r>
          </w:p>
        </w:tc>
      </w:tr>
      <w:tr w14:paraId="4344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8" w:hRule="atLeast"/>
          <w:jc w:val="center"/>
        </w:trPr>
        <w:tc>
          <w:tcPr>
            <w:tcW w:w="1413" w:type="dxa"/>
            <w:vAlign w:val="center"/>
          </w:tcPr>
          <w:p w14:paraId="16C18721">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调研方法与内容要求</w:t>
            </w:r>
          </w:p>
        </w:tc>
        <w:tc>
          <w:tcPr>
            <w:tcW w:w="5924" w:type="dxa"/>
            <w:vAlign w:val="center"/>
          </w:tcPr>
          <w:p w14:paraId="4185A465">
            <w:pPr>
              <w:spacing w:line="240" w:lineRule="auto"/>
              <w:ind w:firstLine="0" w:firstLineChars="0"/>
              <w:jc w:val="left"/>
              <w:rPr>
                <w:rFonts w:ascii="仿宋" w:hAnsi="仿宋" w:eastAsia="仿宋" w:cs="仿宋"/>
                <w:sz w:val="24"/>
              </w:rPr>
            </w:pPr>
            <w:r>
              <w:rPr>
                <w:rFonts w:hint="eastAsia" w:ascii="仿宋" w:hAnsi="仿宋" w:eastAsia="仿宋" w:cs="仿宋"/>
                <w:sz w:val="24"/>
              </w:rPr>
              <w:t>（1）调研报告应基于</w:t>
            </w:r>
            <w:r>
              <w:rPr>
                <w:rFonts w:hint="eastAsia" w:ascii="仿宋" w:hAnsi="仿宋" w:eastAsia="仿宋" w:cs="仿宋"/>
                <w:sz w:val="24"/>
                <w:lang w:eastAsia="zh-CN"/>
              </w:rPr>
              <w:t>专业知识</w:t>
            </w:r>
            <w:r>
              <w:rPr>
                <w:rFonts w:hint="eastAsia" w:ascii="仿宋" w:hAnsi="仿宋" w:eastAsia="仿宋" w:cs="仿宋"/>
                <w:sz w:val="24"/>
              </w:rPr>
              <w:t>、相关理论、相关法规政策与标准，采用科学调查方法及分析工具对所调研事件的背景进行深入的分析；（2）</w:t>
            </w:r>
            <w:r>
              <w:rPr>
                <w:rFonts w:hint="eastAsia" w:ascii="仿宋" w:hAnsi="仿宋" w:eastAsia="仿宋" w:cs="仿宋"/>
                <w:color w:val="333333"/>
                <w:kern w:val="0"/>
                <w:sz w:val="24"/>
                <w:lang w:bidi="ar"/>
              </w:rPr>
              <w:t>调研内容能全面、系统揭示调研主题所涉及的包括利益相关者与内外部因素在内的各个方面，具有一定的广度和深度；（3）</w:t>
            </w:r>
            <w:r>
              <w:rPr>
                <w:rFonts w:hint="eastAsia" w:ascii="仿宋" w:hAnsi="仿宋" w:eastAsia="仿宋" w:cs="仿宋"/>
                <w:sz w:val="24"/>
              </w:rPr>
              <w:t>调查过程规范、合理，符合调查研究的基本要求</w:t>
            </w:r>
            <w:r>
              <w:rPr>
                <w:rFonts w:hint="eastAsia" w:ascii="仿宋" w:hAnsi="仿宋" w:eastAsia="仿宋" w:cs="仿宋"/>
                <w:color w:val="333333"/>
                <w:kern w:val="0"/>
                <w:sz w:val="24"/>
                <w:lang w:bidi="ar"/>
              </w:rPr>
              <w:t>，且调研工作有一定难度，</w:t>
            </w:r>
            <w:r>
              <w:rPr>
                <w:rFonts w:hint="eastAsia" w:ascii="仿宋" w:hAnsi="仿宋" w:eastAsia="仿宋" w:cs="仿宋"/>
                <w:sz w:val="24"/>
              </w:rPr>
              <w:t>能系统、规范地呈现调查结果；（4）通过归纳整理、比较分析，得出调研结论；（5）依据结论提出具体的解决方案。</w:t>
            </w:r>
          </w:p>
        </w:tc>
        <w:tc>
          <w:tcPr>
            <w:tcW w:w="1056" w:type="dxa"/>
            <w:vAlign w:val="center"/>
          </w:tcPr>
          <w:p w14:paraId="0568BF0F">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20%</w:t>
            </w:r>
          </w:p>
        </w:tc>
      </w:tr>
      <w:tr w14:paraId="5F1AA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1413" w:type="dxa"/>
            <w:vAlign w:val="center"/>
          </w:tcPr>
          <w:p w14:paraId="290FD087">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知识运用和专业能力</w:t>
            </w:r>
          </w:p>
        </w:tc>
        <w:tc>
          <w:tcPr>
            <w:tcW w:w="5924" w:type="dxa"/>
            <w:vAlign w:val="center"/>
          </w:tcPr>
          <w:p w14:paraId="47680FA0">
            <w:pPr>
              <w:spacing w:line="240" w:lineRule="auto"/>
              <w:ind w:firstLine="0" w:firstLineChars="0"/>
              <w:jc w:val="left"/>
              <w:rPr>
                <w:rFonts w:ascii="仿宋" w:hAnsi="仿宋" w:eastAsia="仿宋" w:cs="仿宋"/>
                <w:sz w:val="24"/>
              </w:rPr>
            </w:pPr>
            <w:r>
              <w:rPr>
                <w:rFonts w:hint="eastAsia" w:ascii="仿宋" w:hAnsi="仿宋" w:eastAsia="仿宋" w:cs="仿宋"/>
                <w:sz w:val="24"/>
              </w:rPr>
              <w:t>学位论文应反映出作者已掌握了坚实的旅游产业经济分析、旅游目的地开发与管理、旅游营销、旅游规划与战略、旅游投资与财务管理、服务管理、旅游信息系统等理论和专业知识，具有独立承担旅游管理类专门技术工作或解决实际业务问题的能力。</w:t>
            </w:r>
          </w:p>
        </w:tc>
        <w:tc>
          <w:tcPr>
            <w:tcW w:w="1056" w:type="dxa"/>
            <w:vAlign w:val="center"/>
          </w:tcPr>
          <w:p w14:paraId="761F6354">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25%</w:t>
            </w:r>
          </w:p>
        </w:tc>
      </w:tr>
      <w:tr w14:paraId="7577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13" w:type="dxa"/>
            <w:vAlign w:val="center"/>
          </w:tcPr>
          <w:p w14:paraId="32FF405F">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写作规范</w:t>
            </w:r>
          </w:p>
        </w:tc>
        <w:tc>
          <w:tcPr>
            <w:tcW w:w="5924" w:type="dxa"/>
            <w:vAlign w:val="center"/>
          </w:tcPr>
          <w:p w14:paraId="4FDF9A2D">
            <w:pPr>
              <w:adjustRightInd w:val="0"/>
              <w:snapToGrid w:val="0"/>
              <w:spacing w:line="240" w:lineRule="auto"/>
              <w:ind w:firstLine="0" w:firstLineChars="0"/>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sz w:val="24"/>
              </w:rPr>
              <w:t>调研报告应使用规范的语言，符合论文规范要求。正文应包含下列部分：（1）绪论；（2）调研设计；（3）调研实施；（4）调研数据处理与分析；（5）调研结果与对策；（6）参考文献；（7）附录。</w:t>
            </w:r>
          </w:p>
        </w:tc>
        <w:tc>
          <w:tcPr>
            <w:tcW w:w="1056" w:type="dxa"/>
            <w:vAlign w:val="center"/>
          </w:tcPr>
          <w:p w14:paraId="1C286818">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r>
      <w:tr w14:paraId="23FD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7" w:type="dxa"/>
            <w:gridSpan w:val="2"/>
            <w:vAlign w:val="center"/>
          </w:tcPr>
          <w:p w14:paraId="7D1001E6">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综合评价</w:t>
            </w:r>
          </w:p>
        </w:tc>
        <w:tc>
          <w:tcPr>
            <w:tcW w:w="1056" w:type="dxa"/>
            <w:vAlign w:val="center"/>
          </w:tcPr>
          <w:p w14:paraId="2D8C99DB">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p>
        </w:tc>
      </w:tr>
      <w:tr w14:paraId="139D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7337" w:type="dxa"/>
            <w:gridSpan w:val="2"/>
            <w:vAlign w:val="center"/>
          </w:tcPr>
          <w:p w14:paraId="2FC8E934">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注：评价结论分为优秀、良好、合格、不合格四种。</w:t>
            </w:r>
          </w:p>
          <w:p w14:paraId="2965A706">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优秀：≥90；良好：89-75；合格74-60；不合格：≤59。</w:t>
            </w:r>
          </w:p>
        </w:tc>
        <w:tc>
          <w:tcPr>
            <w:tcW w:w="1056" w:type="dxa"/>
            <w:vAlign w:val="center"/>
          </w:tcPr>
          <w:p w14:paraId="6A0CA574">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p>
        </w:tc>
      </w:tr>
    </w:tbl>
    <w:p w14:paraId="300EC7F2">
      <w:pPr>
        <w:rPr>
          <w:rFonts w:hint="eastAsia"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br w:type="page"/>
      </w:r>
    </w:p>
    <w:p w14:paraId="6288FF4F">
      <w:pPr>
        <w:spacing w:line="360" w:lineRule="auto"/>
        <w:ind w:left="0" w:leftChars="0" w:firstLine="562" w:firstLineChars="200"/>
        <w:outlineLvl w:val="1"/>
        <w:rPr>
          <w:rFonts w:hint="eastAsia" w:ascii="楷体" w:hAnsi="楷体" w:eastAsia="楷体" w:cs="楷体"/>
          <w:b/>
          <w:bCs/>
          <w:sz w:val="28"/>
          <w:szCs w:val="28"/>
        </w:rPr>
      </w:pPr>
      <w:bookmarkStart w:id="29" w:name="_Toc14182"/>
      <w:r>
        <w:rPr>
          <w:rFonts w:hint="eastAsia" w:ascii="楷体" w:hAnsi="楷体" w:eastAsia="楷体" w:cs="楷体"/>
          <w:b/>
          <w:bCs/>
          <w:sz w:val="28"/>
          <w:szCs w:val="28"/>
        </w:rPr>
        <w:t>（</w:t>
      </w:r>
      <w:r>
        <w:rPr>
          <w:rFonts w:hint="eastAsia" w:ascii="楷体" w:hAnsi="楷体" w:eastAsia="楷体" w:cs="楷体"/>
          <w:b/>
          <w:bCs/>
          <w:sz w:val="28"/>
          <w:szCs w:val="28"/>
          <w:lang w:val="en-US" w:eastAsia="zh-CN"/>
        </w:rPr>
        <w:t>三</w:t>
      </w:r>
      <w:r>
        <w:rPr>
          <w:rFonts w:hint="eastAsia" w:ascii="楷体" w:hAnsi="楷体" w:eastAsia="楷体" w:cs="楷体"/>
          <w:b/>
          <w:bCs/>
          <w:sz w:val="28"/>
          <w:szCs w:val="28"/>
        </w:rPr>
        <w:t>）案例分析报告类MTA专业学位论文</w:t>
      </w:r>
      <w:bookmarkEnd w:id="29"/>
    </w:p>
    <w:p w14:paraId="73EC5A0B">
      <w:pPr>
        <w:pStyle w:val="16"/>
        <w:spacing w:line="360" w:lineRule="auto"/>
        <w:ind w:firstLine="562"/>
        <w:outlineLvl w:val="2"/>
        <w:rPr>
          <w:rFonts w:ascii="仿宋" w:hAnsi="仿宋" w:eastAsia="仿宋" w:cs="仿宋"/>
          <w:b/>
          <w:bCs/>
          <w:sz w:val="28"/>
          <w:szCs w:val="28"/>
        </w:rPr>
      </w:pPr>
      <w:bookmarkStart w:id="30" w:name="_Toc25308"/>
      <w:bookmarkStart w:id="31" w:name="_Hlk81381053"/>
      <w:r>
        <w:rPr>
          <w:rFonts w:hint="eastAsia" w:ascii="仿宋" w:hAnsi="仿宋" w:eastAsia="仿宋" w:cs="仿宋"/>
          <w:b/>
          <w:bCs/>
          <w:sz w:val="28"/>
          <w:szCs w:val="28"/>
        </w:rPr>
        <w:t>1．基本定位</w:t>
      </w:r>
      <w:bookmarkEnd w:id="30"/>
    </w:p>
    <w:p w14:paraId="5A6B328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案例是人们在实践中所经历的典型的具有理论价值和现实意义的事件、事例、个案等。案例分析报告类论文是对某一特定的事例，首先是将其写成案例，再运用规范的理论方法和实践知识对该案例进行系统的分析，从而得出富有启发性结论的论文形式和科研成果。</w:t>
      </w:r>
    </w:p>
    <w:p w14:paraId="5894D3A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案例分析的类型一般分为</w:t>
      </w:r>
      <w:r>
        <w:rPr>
          <w:rFonts w:hint="eastAsia" w:ascii="仿宋" w:hAnsi="仿宋" w:eastAsia="仿宋" w:cs="仿宋"/>
          <w:sz w:val="28"/>
          <w:szCs w:val="28"/>
          <w:highlight w:val="none"/>
        </w:rPr>
        <w:t>决策型案例与事实说明型（描述型）案例两类</w:t>
      </w:r>
      <w:r>
        <w:rPr>
          <w:rFonts w:hint="eastAsia" w:ascii="仿宋" w:hAnsi="仿宋" w:eastAsia="仿宋" w:cs="仿宋"/>
          <w:sz w:val="28"/>
          <w:szCs w:val="28"/>
        </w:rPr>
        <w:t>。</w:t>
      </w:r>
      <w:r>
        <w:rPr>
          <w:rFonts w:hint="eastAsia" w:ascii="仿宋" w:hAnsi="仿宋" w:eastAsia="仿宋" w:cs="仿宋"/>
          <w:b/>
          <w:bCs/>
          <w:sz w:val="28"/>
          <w:szCs w:val="28"/>
        </w:rPr>
        <w:t>决策型案例</w:t>
      </w:r>
      <w:r>
        <w:rPr>
          <w:rFonts w:hint="eastAsia" w:ascii="仿宋" w:hAnsi="仿宋" w:eastAsia="仿宋" w:cs="仿宋"/>
          <w:sz w:val="28"/>
          <w:szCs w:val="28"/>
        </w:rPr>
        <w:t>包括对决策型案例、政策制定型案例。决策型案例应在描述案例发生的背景和情境的基础上，归纳待解决的核心问题，探索解决问题的各种可行备选方案，详细对比分析各个备选方案的特征及实施过程与可能的结果，梳理和分析各种不同方案引发的争议，并提出最终选择的方案及其理由。</w:t>
      </w:r>
      <w:r>
        <w:rPr>
          <w:rFonts w:hint="eastAsia" w:ascii="仿宋" w:hAnsi="仿宋" w:eastAsia="仿宋" w:cs="仿宋"/>
          <w:b/>
          <w:bCs/>
          <w:sz w:val="28"/>
          <w:szCs w:val="28"/>
        </w:rPr>
        <w:t>事实说明型（描述型）案例</w:t>
      </w:r>
      <w:r>
        <w:rPr>
          <w:rFonts w:hint="eastAsia" w:ascii="仿宋" w:hAnsi="仿宋" w:eastAsia="仿宋" w:cs="仿宋"/>
          <w:sz w:val="28"/>
          <w:szCs w:val="28"/>
        </w:rPr>
        <w:t>包括说明型案例和概念应用型案例。事实说明型案例应在描述案例发生的背景和情境的基础上，提炼案例所包含的核心问题，运用相关理论或专业知识分析和评价该案例，总结相应的经验、教训，并从中得出启示。</w:t>
      </w:r>
    </w:p>
    <w:p w14:paraId="72228F42">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案例分析报告类MTA论文</w:t>
      </w:r>
      <w:r>
        <w:rPr>
          <w:rFonts w:hint="eastAsia" w:ascii="仿宋" w:hAnsi="仿宋" w:eastAsia="仿宋" w:cs="仿宋"/>
          <w:sz w:val="28"/>
          <w:szCs w:val="28"/>
        </w:rPr>
        <w:t>是采用案例分析方法，通过对相关案例的深入剖析，挖掘典型的实际问题，充分利用所学的旅游管理专业相关理论对实践问题进行分析，形成对理论的验证、补充和修正，同时对旅游实践和决策形成理论指导、政策建议和实践启示等价值的一种学位论文形式。</w:t>
      </w:r>
    </w:p>
    <w:p w14:paraId="22B9BE6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所完成的MTA案例分析报告应体现出学生掌握旅游管理专业领域坚实的基础理论和系统的专业知识，以及将理论知识应用于实践问题解决的能力。</w:t>
      </w:r>
    </w:p>
    <w:p w14:paraId="37724027">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案例分析</w:t>
      </w:r>
      <w:r>
        <w:rPr>
          <w:rFonts w:hint="eastAsia" w:ascii="仿宋" w:hAnsi="仿宋" w:eastAsia="仿宋" w:cs="仿宋"/>
          <w:sz w:val="28"/>
          <w:szCs w:val="28"/>
        </w:rPr>
        <w:t>通常可应用于</w:t>
      </w:r>
      <w:r>
        <w:rPr>
          <w:rFonts w:hint="eastAsia" w:ascii="仿宋" w:hAnsi="仿宋" w:eastAsia="仿宋" w:cs="仿宋"/>
          <w:sz w:val="28"/>
          <w:szCs w:val="28"/>
          <w:lang w:val="en-US" w:eastAsia="zh-CN"/>
        </w:rPr>
        <w:t>文旅</w:t>
      </w:r>
      <w:r>
        <w:rPr>
          <w:rFonts w:hint="eastAsia" w:ascii="仿宋" w:hAnsi="仿宋" w:eastAsia="仿宋" w:cs="仿宋"/>
          <w:sz w:val="28"/>
          <w:szCs w:val="28"/>
        </w:rPr>
        <w:t>企业、旅游景区、旅游目的地、相关政府部门及行业协会中的旅游管理、旅游营销、旅游服务</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研学旅游</w:t>
      </w:r>
      <w:r>
        <w:rPr>
          <w:rFonts w:hint="eastAsia" w:ascii="仿宋" w:hAnsi="仿宋" w:eastAsia="仿宋" w:cs="仿宋"/>
          <w:sz w:val="28"/>
          <w:szCs w:val="28"/>
        </w:rPr>
        <w:t>等实践及相关情形的研究。</w:t>
      </w:r>
    </w:p>
    <w:bookmarkEnd w:id="31"/>
    <w:p w14:paraId="4C18A322">
      <w:pPr>
        <w:pStyle w:val="16"/>
        <w:spacing w:line="360" w:lineRule="auto"/>
        <w:ind w:firstLine="562"/>
        <w:outlineLvl w:val="2"/>
        <w:rPr>
          <w:rFonts w:ascii="仿宋" w:hAnsi="仿宋" w:eastAsia="仿宋" w:cs="仿宋"/>
          <w:b/>
          <w:bCs/>
          <w:sz w:val="28"/>
          <w:szCs w:val="28"/>
        </w:rPr>
      </w:pPr>
      <w:bookmarkStart w:id="32" w:name="_Toc8830"/>
      <w:r>
        <w:rPr>
          <w:rFonts w:hint="eastAsia" w:ascii="仿宋" w:hAnsi="仿宋" w:eastAsia="仿宋" w:cs="仿宋"/>
          <w:b/>
          <w:bCs/>
          <w:sz w:val="28"/>
          <w:szCs w:val="28"/>
        </w:rPr>
        <w:t>2．选题要求</w:t>
      </w:r>
      <w:bookmarkEnd w:id="32"/>
    </w:p>
    <w:p w14:paraId="095313A6">
      <w:pPr>
        <w:spacing w:line="360" w:lineRule="auto"/>
        <w:ind w:firstLine="645"/>
        <w:rPr>
          <w:rFonts w:ascii="仿宋" w:hAnsi="仿宋" w:eastAsia="仿宋" w:cs="仿宋"/>
          <w:sz w:val="28"/>
          <w:szCs w:val="28"/>
        </w:rPr>
      </w:pPr>
      <w:r>
        <w:rPr>
          <w:rFonts w:hint="eastAsia" w:ascii="仿宋" w:hAnsi="仿宋" w:eastAsia="仿宋" w:cs="仿宋"/>
          <w:sz w:val="28"/>
          <w:szCs w:val="28"/>
        </w:rPr>
        <w:t>案例分析报告类MTA论文必须是旅游管理实践业务方面的，且选题应与所选案例展现和揭示的主要问题一致。建议一般采用具有专业性、典型性、新颖性、理论启发性等特点且具有实践价值和可操作性的一手真实案例信息，或采用旅游企业、景区、相关政府部门的公开信息或二手真实案例信息进行案例研究。</w:t>
      </w:r>
    </w:p>
    <w:p w14:paraId="2E2E62A1">
      <w:pPr>
        <w:spacing w:line="360" w:lineRule="auto"/>
        <w:ind w:firstLine="645"/>
        <w:rPr>
          <w:rFonts w:ascii="仿宋" w:hAnsi="仿宋" w:eastAsia="仿宋" w:cs="仿宋"/>
          <w:sz w:val="28"/>
          <w:szCs w:val="28"/>
        </w:rPr>
      </w:pPr>
      <w:r>
        <w:rPr>
          <w:rFonts w:hint="eastAsia" w:ascii="仿宋" w:hAnsi="仿宋" w:eastAsia="仿宋" w:cs="仿宋"/>
          <w:b w:val="0"/>
          <w:bCs w:val="0"/>
          <w:sz w:val="28"/>
          <w:szCs w:val="28"/>
        </w:rPr>
        <w:t>选题应以旅游发展中的实践问题为导向，案例选择要具有真实性、典型性、代表性、新颖性。</w:t>
      </w:r>
      <w:r>
        <w:rPr>
          <w:rFonts w:hint="eastAsia" w:ascii="仿宋" w:hAnsi="仿宋" w:eastAsia="仿宋" w:cs="仿宋"/>
          <w:sz w:val="28"/>
          <w:szCs w:val="28"/>
        </w:rPr>
        <w:t>案例研究问题聚焦且具有一定深度，鼓励结合实习实践，运用所学理论知识，提出研究问题；尽可能展现足够丰富、翔实的案例场景和案例情节，供讨论和探索。除非具有新的视角、或采用新的研究方法、技术手段，一般应避免选取人尽皆知的热门案例重复研究或有可能发生与主观预期相反的风险案例。</w:t>
      </w:r>
    </w:p>
    <w:p w14:paraId="695A9415">
      <w:pPr>
        <w:spacing w:line="360" w:lineRule="auto"/>
        <w:ind w:firstLine="645"/>
        <w:rPr>
          <w:rFonts w:ascii="仿宋" w:hAnsi="仿宋" w:eastAsia="仿宋" w:cs="仿宋"/>
          <w:sz w:val="28"/>
          <w:szCs w:val="28"/>
        </w:rPr>
      </w:pPr>
      <w:r>
        <w:rPr>
          <w:rFonts w:hint="eastAsia" w:ascii="仿宋" w:hAnsi="仿宋" w:eastAsia="仿宋" w:cs="仿宋"/>
          <w:sz w:val="28"/>
          <w:szCs w:val="28"/>
        </w:rPr>
        <w:t>案例研究原则上</w:t>
      </w:r>
      <w:r>
        <w:rPr>
          <w:rFonts w:hint="eastAsia" w:ascii="仿宋" w:hAnsi="仿宋" w:eastAsia="仿宋" w:cs="仿宋"/>
          <w:sz w:val="28"/>
          <w:szCs w:val="28"/>
          <w:highlight w:val="none"/>
        </w:rPr>
        <w:t>以</w:t>
      </w:r>
      <w:r>
        <w:rPr>
          <w:rFonts w:hint="eastAsia" w:ascii="仿宋" w:hAnsi="仿宋" w:eastAsia="仿宋" w:cs="仿宋"/>
          <w:b w:val="0"/>
          <w:bCs w:val="0"/>
          <w:sz w:val="28"/>
          <w:szCs w:val="28"/>
          <w:highlight w:val="none"/>
        </w:rPr>
        <w:t>选择单案例</w:t>
      </w:r>
      <w:r>
        <w:rPr>
          <w:rFonts w:hint="eastAsia" w:ascii="仿宋" w:hAnsi="仿宋" w:eastAsia="仿宋" w:cs="仿宋"/>
          <w:sz w:val="28"/>
          <w:szCs w:val="28"/>
          <w:highlight w:val="none"/>
        </w:rPr>
        <w:t>进行研究为主</w:t>
      </w:r>
      <w:r>
        <w:rPr>
          <w:rFonts w:hint="eastAsia" w:ascii="仿宋" w:hAnsi="仿宋" w:eastAsia="仿宋" w:cs="仿宋"/>
          <w:sz w:val="28"/>
          <w:szCs w:val="28"/>
        </w:rPr>
        <w:t>，必要时也可以选择多案例研究。</w:t>
      </w:r>
    </w:p>
    <w:p w14:paraId="46D843E3">
      <w:pPr>
        <w:pStyle w:val="16"/>
        <w:spacing w:line="360" w:lineRule="auto"/>
        <w:ind w:firstLine="562"/>
        <w:outlineLvl w:val="2"/>
        <w:rPr>
          <w:rFonts w:ascii="仿宋" w:hAnsi="仿宋" w:eastAsia="仿宋" w:cs="仿宋"/>
          <w:b/>
          <w:bCs/>
          <w:sz w:val="28"/>
          <w:szCs w:val="28"/>
        </w:rPr>
      </w:pPr>
      <w:bookmarkStart w:id="33" w:name="_Toc11001"/>
      <w:r>
        <w:rPr>
          <w:rFonts w:hint="eastAsia" w:ascii="仿宋" w:hAnsi="仿宋" w:eastAsia="仿宋" w:cs="仿宋"/>
          <w:b/>
          <w:bCs/>
          <w:sz w:val="28"/>
          <w:szCs w:val="28"/>
        </w:rPr>
        <w:t>3．内容与方法要求</w:t>
      </w:r>
      <w:bookmarkEnd w:id="33"/>
    </w:p>
    <w:p w14:paraId="2F4EE42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作为MTA案例分析报告类论文，要对案例分析的过程、基本框架、分析结论及案例分析的意义和作用进行概括性的阐述。案例分析报告类MTA论文的写作通常会经过案例对象初步访谈与案例聚焦的确定、背景资料准备与理论工具选择、现场调查与访谈、案例描述与案例分析等主要手段。</w:t>
      </w:r>
      <w:r>
        <w:rPr>
          <w:rFonts w:hint="eastAsia" w:ascii="仿宋" w:hAnsi="仿宋" w:eastAsia="仿宋" w:cs="仿宋"/>
          <w:b w:val="0"/>
          <w:bCs w:val="0"/>
          <w:sz w:val="28"/>
          <w:szCs w:val="28"/>
        </w:rPr>
        <w:t>案例分析的具体步骤</w:t>
      </w:r>
      <w:r>
        <w:rPr>
          <w:rFonts w:hint="eastAsia" w:ascii="仿宋" w:hAnsi="仿宋" w:eastAsia="仿宋" w:cs="仿宋"/>
          <w:sz w:val="28"/>
          <w:szCs w:val="28"/>
        </w:rPr>
        <w:t>主要可以包括：</w:t>
      </w:r>
    </w:p>
    <w:p w14:paraId="47523F0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（1）确定案例的主题；</w:t>
      </w:r>
    </w:p>
    <w:p w14:paraId="3EE0A01D">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（2）识别管理者（或其它当事人）所面临的一个或多个问题；</w:t>
      </w:r>
    </w:p>
    <w:p w14:paraId="051C5D5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（3）进行资料收集、查找文献等；</w:t>
      </w:r>
    </w:p>
    <w:p w14:paraId="2F67BA8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（4）选择一家文旅企业（或旅游组织、旅游目的地），并与所选案例的相关当事人联系；</w:t>
      </w:r>
    </w:p>
    <w:p w14:paraId="0992CE4C">
      <w:pPr>
        <w:spacing w:line="360" w:lineRule="auto"/>
        <w:ind w:firstLine="560" w:firstLineChars="200"/>
        <w:outlineLvl w:val="9"/>
        <w:rPr>
          <w:rFonts w:ascii="仿宋" w:hAnsi="仿宋" w:eastAsia="仿宋" w:cs="仿宋"/>
          <w:sz w:val="28"/>
          <w:szCs w:val="28"/>
        </w:rPr>
      </w:pPr>
      <w:r>
        <w:rPr>
          <w:rFonts w:hint="eastAsia" w:ascii="仿宋" w:hAnsi="仿宋" w:eastAsia="仿宋" w:cs="仿宋"/>
          <w:sz w:val="28"/>
          <w:szCs w:val="28"/>
        </w:rPr>
        <w:t>（5）到该文旅企业或组织中进行考察、调查、体验生活；</w:t>
      </w:r>
    </w:p>
    <w:p w14:paraId="06CC696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（6）安排几次谈话和深度访谈，同重要的“人物”沟通，从各个侧面了解情况，要准备详细的谈话提纲和问题；</w:t>
      </w:r>
    </w:p>
    <w:p w14:paraId="23418D8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（7）根据所掌握的材料进行构思与创作；</w:t>
      </w:r>
    </w:p>
    <w:p w14:paraId="7F29A3D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（8）初稿形成后，请企业的重要当事人阅读，征求意见；</w:t>
      </w:r>
    </w:p>
    <w:p w14:paraId="0EA9206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（9）进行案例分析报告类论文修改；</w:t>
      </w:r>
    </w:p>
    <w:p w14:paraId="195729D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（10）最终完成案例分析报告MTA类论文。</w:t>
      </w:r>
    </w:p>
    <w:p w14:paraId="6CE387B1">
      <w:pPr>
        <w:spacing w:line="360" w:lineRule="auto"/>
        <w:ind w:firstLine="645"/>
        <w:rPr>
          <w:rFonts w:ascii="仿宋" w:hAnsi="仿宋" w:eastAsia="仿宋" w:cs="仿宋"/>
          <w:sz w:val="28"/>
          <w:szCs w:val="28"/>
        </w:rPr>
      </w:pPr>
      <w:r>
        <w:rPr>
          <w:rFonts w:hint="eastAsia" w:ascii="仿宋" w:hAnsi="仿宋" w:eastAsia="仿宋" w:cs="仿宋"/>
          <w:sz w:val="28"/>
          <w:szCs w:val="28"/>
        </w:rPr>
        <w:t>案例分析内容要具有严谨的逻辑推理，应用</w:t>
      </w:r>
      <w:r>
        <w:rPr>
          <w:rFonts w:hint="eastAsia" w:ascii="仿宋" w:hAnsi="仿宋" w:eastAsia="仿宋" w:cs="仿宋"/>
          <w:sz w:val="28"/>
          <w:szCs w:val="28"/>
          <w:lang w:eastAsia="zh-CN"/>
        </w:rPr>
        <w:t>专业知识</w:t>
      </w:r>
      <w:r>
        <w:rPr>
          <w:rFonts w:hint="eastAsia" w:ascii="仿宋" w:hAnsi="仿宋" w:eastAsia="仿宋" w:cs="仿宋"/>
          <w:sz w:val="28"/>
          <w:szCs w:val="28"/>
        </w:rPr>
        <w:t>、专业理论、科学方法等分析工具，提出解决问题的具体思路、方法与对策建议。要对旅游管理专业领域中的相关概念、理论、模型、操作实务等知识进行反思、创新和推进。研究分析过程要保持客观中立的立场，要描述事实，实事求是，尊重案例的客观性。案例分析的结果可以是明确的结论，也可以是开放性的结论。案例研究的呈现要具有可读性，对案例事件的全貌信息进行系统搜集、整理和处理，将案例信息进行结构化的展现，并采用规范化的语言表述。</w:t>
      </w:r>
    </w:p>
    <w:p w14:paraId="7DDBF584">
      <w:pPr>
        <w:spacing w:line="360" w:lineRule="auto"/>
        <w:ind w:firstLine="645"/>
        <w:rPr>
          <w:rFonts w:ascii="仿宋" w:hAnsi="仿宋" w:eastAsia="仿宋" w:cs="仿宋"/>
          <w:sz w:val="28"/>
          <w:szCs w:val="28"/>
        </w:rPr>
      </w:pPr>
      <w:r>
        <w:rPr>
          <w:rFonts w:hint="eastAsia" w:ascii="仿宋" w:hAnsi="仿宋" w:eastAsia="仿宋" w:cs="仿宋"/>
          <w:b w:val="0"/>
          <w:bCs w:val="0"/>
          <w:sz w:val="28"/>
          <w:szCs w:val="28"/>
        </w:rPr>
        <w:t>案例研究所需的材料应当事实完整、要素齐备、行文简洁、层次清晰，涉及到文旅企业、组织商业机密、旅游目的地政府不便于公开的信息或个人隐私的，须进行必要的技术处理。</w:t>
      </w:r>
      <w:r>
        <w:rPr>
          <w:rFonts w:hint="eastAsia" w:ascii="仿宋" w:hAnsi="仿宋" w:eastAsia="仿宋" w:cs="仿宋"/>
          <w:sz w:val="28"/>
          <w:szCs w:val="28"/>
        </w:rPr>
        <w:t>应当根据案例归纳、提炼、列举出案例焦点所在，指出案例分析的关键问题。基于案例分析提炼出相关的理论研究问题，提出至少具有两种以上的观点、主张或意见，并清晰、明了地叙述其依据，展示完整的证据链。</w:t>
      </w:r>
    </w:p>
    <w:p w14:paraId="1CF88A14">
      <w:pPr>
        <w:pStyle w:val="16"/>
        <w:spacing w:line="360" w:lineRule="auto"/>
        <w:ind w:firstLine="562"/>
        <w:outlineLvl w:val="2"/>
        <w:rPr>
          <w:rFonts w:ascii="仿宋" w:hAnsi="仿宋" w:eastAsia="仿宋" w:cs="仿宋"/>
          <w:b/>
          <w:bCs/>
          <w:sz w:val="28"/>
          <w:szCs w:val="28"/>
        </w:rPr>
      </w:pPr>
      <w:bookmarkStart w:id="34" w:name="_Toc21265"/>
      <w:r>
        <w:rPr>
          <w:rFonts w:hint="eastAsia" w:ascii="仿宋" w:hAnsi="仿宋" w:eastAsia="仿宋" w:cs="仿宋"/>
          <w:b/>
          <w:bCs/>
          <w:sz w:val="28"/>
          <w:szCs w:val="28"/>
        </w:rPr>
        <w:t>4．规范性要求</w:t>
      </w:r>
      <w:bookmarkEnd w:id="34"/>
    </w:p>
    <w:p w14:paraId="5B4019D4">
      <w:pPr>
        <w:spacing w:line="360" w:lineRule="auto"/>
        <w:ind w:firstLine="560" w:firstLineChars="200"/>
        <w:rPr>
          <w:rFonts w:ascii="仿宋" w:hAnsi="仿宋" w:eastAsia="仿宋" w:cs="仿宋"/>
          <w:sz w:val="28"/>
          <w:szCs w:val="28"/>
        </w:rPr>
      </w:pPr>
      <w:bookmarkStart w:id="35" w:name="_Hlk81505756"/>
      <w:r>
        <w:rPr>
          <w:rFonts w:hint="eastAsia" w:ascii="仿宋" w:hAnsi="仿宋" w:eastAsia="仿宋" w:cs="仿宋"/>
          <w:sz w:val="28"/>
          <w:szCs w:val="28"/>
        </w:rPr>
        <w:t>（1）符合基本的学术规范和旅游管理专业特定的规则规范、道德规范。</w:t>
      </w:r>
    </w:p>
    <w:p w14:paraId="47B0FDB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（2）论文应独立完成，若涉及团队工作，需注明属于团队工作并明确个人独立完成的内容。</w:t>
      </w:r>
    </w:p>
    <w:p w14:paraId="6D7DF2D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（3）应使用规范的语言，写作格式和字数由各培养单位参照教指委的指导原则，依据具体情况制定实施细则。</w:t>
      </w:r>
    </w:p>
    <w:p w14:paraId="62C9D1E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论文内容丰富，写作工作量饱满、分析深入。正文一般包括：结合制度背景与相关实践状况提出研究问题和写作动机、理论基础与文献综述、研究框架、案例选择和描述、案例资料搜集和调研、案例分析、拟解决问题的初步解释框架、解决问题的思路和方法、分析讨论与建议、研究结论、参考文献等。具体内容结构如下：</w:t>
      </w:r>
    </w:p>
    <w:p w14:paraId="31F3E80F">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绪论：选题的理论背景、现实背景（实践背景）、研究目的和研究意义。</w:t>
      </w:r>
    </w:p>
    <w:p w14:paraId="0CF36068">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理论基础与文献综述：相关理论介绍，与本案例问题相关的文献梳理与评述，提出本文的研究问题和主要思路。</w:t>
      </w:r>
    </w:p>
    <w:p w14:paraId="45C0E9AE">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案例介绍：详尽叙述案例背景、案例主题、面临问题、需要解决的问题、或需要做出的决策。要求呈现出案例发生、发展及现状的全过程。</w:t>
      </w:r>
    </w:p>
    <w:p w14:paraId="51F71A59">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案例分析：运用旅游学科的相关理论、方法和技术，多角度地分析案例所反映的主题、问题、过程与结果，评估其优劣成败、利弊得失，在此基础上深入分析，提出解决现存问题的对策、措施以及实施方案。</w:t>
      </w:r>
    </w:p>
    <w:p w14:paraId="5E8B1438">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结论与政策建议：概括论文所应用或印证的主要理论，提炼本文的创新观点，提出可以得出的启示，进一步揭示研究意义和价值；</w:t>
      </w:r>
      <w:r>
        <w:rPr>
          <w:rFonts w:hint="eastAsia" w:ascii="仿宋" w:hAnsi="仿宋" w:eastAsia="仿宋" w:cs="仿宋"/>
          <w:sz w:val="28"/>
          <w:szCs w:val="28"/>
          <w:lang w:val="en-US" w:eastAsia="zh-CN"/>
        </w:rPr>
        <w:t>指出论文研究的局限性；</w:t>
      </w:r>
      <w:r>
        <w:rPr>
          <w:rFonts w:hint="eastAsia" w:ascii="仿宋" w:hAnsi="仿宋" w:eastAsia="仿宋" w:cs="仿宋"/>
          <w:sz w:val="28"/>
          <w:szCs w:val="28"/>
        </w:rPr>
        <w:t>在政策层面提出延伸的建议；对未来提出展望。</w:t>
      </w:r>
    </w:p>
    <w:bookmarkEnd w:id="35"/>
    <w:p w14:paraId="1C46D56E">
      <w:pPr>
        <w:pStyle w:val="16"/>
        <w:spacing w:line="360" w:lineRule="auto"/>
        <w:ind w:firstLine="562"/>
        <w:outlineLvl w:val="2"/>
        <w:rPr>
          <w:rFonts w:ascii="仿宋" w:hAnsi="仿宋" w:eastAsia="仿宋" w:cs="仿宋"/>
          <w:b/>
          <w:bCs/>
          <w:sz w:val="28"/>
          <w:szCs w:val="28"/>
        </w:rPr>
      </w:pPr>
      <w:bookmarkStart w:id="36" w:name="_Toc3871"/>
      <w:r>
        <w:rPr>
          <w:rFonts w:hint="eastAsia" w:ascii="仿宋" w:hAnsi="仿宋" w:eastAsia="仿宋" w:cs="仿宋"/>
          <w:b/>
          <w:bCs/>
          <w:sz w:val="28"/>
          <w:szCs w:val="28"/>
        </w:rPr>
        <w:t>5．创新与贡献要求</w:t>
      </w:r>
      <w:bookmarkEnd w:id="36"/>
    </w:p>
    <w:p w14:paraId="732E7CE1">
      <w:pPr>
        <w:widowControl/>
        <w:spacing w:line="360" w:lineRule="auto"/>
        <w:ind w:firstLine="560" w:firstLineChars="200"/>
        <w:jc w:val="left"/>
        <w:outlineLvl w:val="9"/>
        <w:rPr>
          <w:rFonts w:ascii="仿宋" w:hAnsi="仿宋" w:eastAsia="仿宋" w:cs="仿宋"/>
          <w:sz w:val="28"/>
          <w:szCs w:val="28"/>
        </w:rPr>
      </w:pPr>
      <w:bookmarkStart w:id="37" w:name="_Hlk81506335"/>
      <w:bookmarkStart w:id="38" w:name="_Hlk81585715"/>
      <w:bookmarkStart w:id="39" w:name="_Hlk81505847"/>
      <w:r>
        <w:rPr>
          <w:rFonts w:hint="eastAsia" w:ascii="仿宋" w:hAnsi="仿宋" w:eastAsia="仿宋" w:cs="仿宋"/>
          <w:sz w:val="28"/>
          <w:szCs w:val="28"/>
        </w:rPr>
        <w:t>（1）案例分析的结论和建议，应具有一定的实践应用价值。</w:t>
      </w:r>
    </w:p>
    <w:p w14:paraId="7DA72F96">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（2）鼓励作者对案例分析的结果、解决办法和建议进行理论反思和提炼，对相关专业实践有一定指导意义，在相关专业领域有一定理论价值。</w:t>
      </w:r>
      <w:bookmarkEnd w:id="37"/>
      <w:bookmarkEnd w:id="38"/>
      <w:bookmarkEnd w:id="39"/>
    </w:p>
    <w:p w14:paraId="6EBFBF0E">
      <w:pPr>
        <w:rPr>
          <w:rFonts w:hint="eastAsia" w:ascii="仿宋" w:hAnsi="仿宋" w:eastAsia="仿宋" w:cs="仿宋"/>
          <w:sz w:val="28"/>
          <w:szCs w:val="28"/>
        </w:rPr>
      </w:pPr>
      <w:r>
        <w:rPr>
          <w:rFonts w:hint="eastAsia" w:ascii="仿宋" w:hAnsi="仿宋" w:eastAsia="仿宋" w:cs="仿宋"/>
          <w:sz w:val="28"/>
          <w:szCs w:val="28"/>
        </w:rPr>
        <w:br w:type="page"/>
      </w:r>
    </w:p>
    <w:p w14:paraId="2E8FCF4D">
      <w:pPr>
        <w:pStyle w:val="16"/>
        <w:spacing w:line="360" w:lineRule="auto"/>
        <w:ind w:firstLine="562"/>
        <w:outlineLvl w:val="2"/>
        <w:rPr>
          <w:rFonts w:ascii="仿宋" w:hAnsi="仿宋" w:eastAsia="仿宋" w:cs="仿宋"/>
          <w:b/>
          <w:bCs/>
          <w:sz w:val="28"/>
          <w:szCs w:val="28"/>
        </w:rPr>
      </w:pPr>
      <w:bookmarkStart w:id="40" w:name="_Toc4905"/>
      <w:r>
        <w:rPr>
          <w:rFonts w:hint="eastAsia" w:ascii="仿宋" w:hAnsi="仿宋" w:eastAsia="仿宋" w:cs="仿宋"/>
          <w:b/>
          <w:bCs/>
          <w:sz w:val="28"/>
          <w:szCs w:val="28"/>
          <w:lang w:val="en-US" w:eastAsia="zh-CN"/>
        </w:rPr>
        <w:t>6</w:t>
      </w:r>
      <w:r>
        <w:rPr>
          <w:rFonts w:hint="eastAsia" w:ascii="仿宋" w:hAnsi="仿宋" w:eastAsia="仿宋" w:cs="仿宋"/>
          <w:b/>
          <w:bCs/>
          <w:sz w:val="28"/>
          <w:szCs w:val="28"/>
        </w:rPr>
        <w:t>．案例分析类论文评价指标</w:t>
      </w:r>
      <w:bookmarkEnd w:id="40"/>
    </w:p>
    <w:tbl>
      <w:tblPr>
        <w:tblStyle w:val="11"/>
        <w:tblpPr w:leftFromText="180" w:rightFromText="180" w:vertAnchor="page" w:horzAnchor="page" w:tblpX="1684" w:tblpY="29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24"/>
        <w:gridCol w:w="1011"/>
      </w:tblGrid>
      <w:tr w14:paraId="52B0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413" w:type="dxa"/>
            <w:vAlign w:val="center"/>
          </w:tcPr>
          <w:p w14:paraId="19F36BD2">
            <w:pPr>
              <w:widowControl/>
              <w:numPr>
                <w:ilvl w:val="0"/>
                <w:numId w:val="0"/>
              </w:numPr>
              <w:adjustRightInd/>
              <w:snapToGrid/>
              <w:spacing w:line="360" w:lineRule="auto"/>
              <w:ind w:left="0" w:leftChars="0" w:firstLine="0" w:firstLineChars="0"/>
              <w:jc w:val="center"/>
              <w:outlineLvl w:val="9"/>
              <w:rPr>
                <w:rFonts w:ascii="仿宋" w:hAnsi="仿宋" w:eastAsia="仿宋" w:cs="仿宋"/>
                <w:b/>
                <w:bCs/>
                <w:color w:val="000000" w:themeColor="text1"/>
                <w:sz w:val="21"/>
                <w:szCs w:val="21"/>
                <w14:textFill>
                  <w14:solidFill>
                    <w14:schemeClr w14:val="tx1"/>
                  </w14:solidFill>
                </w14:textFill>
              </w:rPr>
            </w:pPr>
            <w:bookmarkStart w:id="41" w:name="_Toc7899"/>
            <w:r>
              <w:rPr>
                <w:rFonts w:hint="eastAsia" w:ascii="仿宋" w:hAnsi="仿宋" w:eastAsia="仿宋" w:cs="仿宋"/>
                <w:b/>
                <w:bCs/>
                <w:color w:val="000000" w:themeColor="text1"/>
                <w:sz w:val="21"/>
                <w:szCs w:val="21"/>
                <w14:textFill>
                  <w14:solidFill>
                    <w14:schemeClr w14:val="tx1"/>
                  </w14:solidFill>
                </w14:textFill>
              </w:rPr>
              <w:t>评价指标</w:t>
            </w:r>
            <w:bookmarkEnd w:id="41"/>
          </w:p>
        </w:tc>
        <w:tc>
          <w:tcPr>
            <w:tcW w:w="5924" w:type="dxa"/>
            <w:vAlign w:val="center"/>
          </w:tcPr>
          <w:p w14:paraId="20E74E13">
            <w:pPr>
              <w:widowControl/>
              <w:numPr>
                <w:ilvl w:val="0"/>
                <w:numId w:val="0"/>
              </w:numPr>
              <w:adjustRightInd/>
              <w:snapToGrid/>
              <w:spacing w:line="360" w:lineRule="auto"/>
              <w:ind w:leftChars="0"/>
              <w:jc w:val="center"/>
              <w:outlineLvl w:val="9"/>
              <w:rPr>
                <w:rFonts w:ascii="仿宋" w:hAnsi="仿宋" w:eastAsia="仿宋" w:cs="仿宋"/>
                <w:b/>
                <w:bCs/>
                <w:color w:val="000000" w:themeColor="text1"/>
                <w:sz w:val="21"/>
                <w:szCs w:val="21"/>
                <w14:textFill>
                  <w14:solidFill>
                    <w14:schemeClr w14:val="tx1"/>
                  </w14:solidFill>
                </w14:textFill>
              </w:rPr>
            </w:pPr>
            <w:bookmarkStart w:id="42" w:name="_Toc13061"/>
            <w:r>
              <w:rPr>
                <w:rFonts w:hint="eastAsia" w:ascii="仿宋" w:hAnsi="仿宋" w:eastAsia="仿宋" w:cs="仿宋"/>
                <w:b/>
                <w:bCs/>
                <w:color w:val="000000" w:themeColor="text1"/>
                <w:sz w:val="21"/>
                <w:szCs w:val="21"/>
                <w14:textFill>
                  <w14:solidFill>
                    <w14:schemeClr w14:val="tx1"/>
                  </w14:solidFill>
                </w14:textFill>
              </w:rPr>
              <w:t>评价要素</w:t>
            </w:r>
            <w:bookmarkEnd w:id="42"/>
          </w:p>
        </w:tc>
        <w:tc>
          <w:tcPr>
            <w:tcW w:w="1011" w:type="dxa"/>
            <w:vAlign w:val="center"/>
          </w:tcPr>
          <w:p w14:paraId="3EB70F0D">
            <w:pPr>
              <w:widowControl/>
              <w:numPr>
                <w:ilvl w:val="0"/>
                <w:numId w:val="0"/>
              </w:numPr>
              <w:adjustRightInd/>
              <w:snapToGrid/>
              <w:spacing w:line="360" w:lineRule="auto"/>
              <w:ind w:left="0" w:leftChars="0" w:firstLine="0" w:firstLineChars="0"/>
              <w:jc w:val="center"/>
              <w:outlineLvl w:val="9"/>
              <w:rPr>
                <w:rFonts w:ascii="仿宋" w:hAnsi="仿宋" w:eastAsia="仿宋" w:cs="仿宋"/>
                <w:b/>
                <w:bCs/>
                <w:color w:val="000000" w:themeColor="text1"/>
                <w:sz w:val="21"/>
                <w:szCs w:val="21"/>
                <w14:textFill>
                  <w14:solidFill>
                    <w14:schemeClr w14:val="tx1"/>
                  </w14:solidFill>
                </w14:textFill>
              </w:rPr>
            </w:pPr>
            <w:bookmarkStart w:id="43" w:name="_Toc5302"/>
            <w:r>
              <w:rPr>
                <w:rFonts w:hint="eastAsia" w:ascii="仿宋" w:hAnsi="仿宋" w:eastAsia="仿宋" w:cs="仿宋"/>
                <w:b/>
                <w:bCs/>
                <w:color w:val="000000" w:themeColor="text1"/>
                <w:sz w:val="21"/>
                <w:szCs w:val="21"/>
                <w14:textFill>
                  <w14:solidFill>
                    <w14:schemeClr w14:val="tx1"/>
                  </w14:solidFill>
                </w14:textFill>
              </w:rPr>
              <w:t>权重</w:t>
            </w:r>
            <w:bookmarkEnd w:id="43"/>
          </w:p>
        </w:tc>
      </w:tr>
      <w:tr w14:paraId="3E1B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1413" w:type="dxa"/>
            <w:vAlign w:val="center"/>
          </w:tcPr>
          <w:p w14:paraId="670A2165">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论文选题</w:t>
            </w:r>
          </w:p>
        </w:tc>
        <w:tc>
          <w:tcPr>
            <w:tcW w:w="5924" w:type="dxa"/>
            <w:vAlign w:val="center"/>
          </w:tcPr>
          <w:p w14:paraId="61202F48">
            <w:pPr>
              <w:adjustRightInd w:val="0"/>
              <w:snapToGrid w:val="0"/>
              <w:spacing w:line="240" w:lineRule="auto"/>
              <w:ind w:firstLine="0" w:firstLineChars="0"/>
              <w:jc w:val="left"/>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sz w:val="21"/>
                <w:szCs w:val="21"/>
              </w:rPr>
              <w:t>论文选题应聚焦旅游业及其密切相关行业领域的重要实践问题，回应国家和产业发展重大战略关切，论文选取的案例（文旅相关企业、组织、旅游目的地、活动事件等）必须为真实案例，且具备典型性、代表性、故事性和实践启发性等突出特征。</w:t>
            </w:r>
          </w:p>
        </w:tc>
        <w:tc>
          <w:tcPr>
            <w:tcW w:w="1011" w:type="dxa"/>
            <w:vAlign w:val="center"/>
          </w:tcPr>
          <w:p w14:paraId="401593EA">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15%</w:t>
            </w:r>
          </w:p>
        </w:tc>
      </w:tr>
      <w:tr w14:paraId="00AB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413" w:type="dxa"/>
            <w:vAlign w:val="center"/>
          </w:tcPr>
          <w:p w14:paraId="10967EC0">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应用价值</w:t>
            </w:r>
          </w:p>
          <w:p w14:paraId="5A45BE0E">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与创新性</w:t>
            </w:r>
          </w:p>
        </w:tc>
        <w:tc>
          <w:tcPr>
            <w:tcW w:w="5924" w:type="dxa"/>
            <w:vAlign w:val="center"/>
          </w:tcPr>
          <w:p w14:paraId="76AF57E0">
            <w:pPr>
              <w:adjustRightInd w:val="0"/>
              <w:snapToGrid w:val="0"/>
              <w:spacing w:line="240" w:lineRule="auto"/>
              <w:ind w:firstLine="0" w:firstLineChars="0"/>
              <w:jc w:val="left"/>
              <w:rPr>
                <w:rFonts w:ascii="仿宋" w:hAnsi="仿宋" w:eastAsia="仿宋" w:cs="仿宋"/>
                <w:sz w:val="21"/>
                <w:szCs w:val="21"/>
              </w:rPr>
            </w:pPr>
            <w:r>
              <w:rPr>
                <w:rFonts w:hint="eastAsia" w:ascii="仿宋" w:hAnsi="仿宋" w:eastAsia="仿宋" w:cs="仿宋"/>
                <w:sz w:val="21"/>
                <w:szCs w:val="21"/>
              </w:rPr>
              <w:t>案例分析结果不仅要为所选的案例企业或组织等提供实践启示和指导意义，而且应为旅游管理专业或旅游相关行业的同类实践问题提供决策参考或政策建议，对旅游管理专业或旅游相关企业和行业具有一定的理论价值和创新价值。</w:t>
            </w:r>
          </w:p>
        </w:tc>
        <w:tc>
          <w:tcPr>
            <w:tcW w:w="1011" w:type="dxa"/>
            <w:vAlign w:val="center"/>
          </w:tcPr>
          <w:p w14:paraId="423CE0A7">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25%</w:t>
            </w:r>
          </w:p>
        </w:tc>
      </w:tr>
      <w:tr w14:paraId="7C2E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trPr>
        <w:tc>
          <w:tcPr>
            <w:tcW w:w="1413" w:type="dxa"/>
            <w:vAlign w:val="center"/>
          </w:tcPr>
          <w:p w14:paraId="034DB0E9">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案例分析方法与内容要求</w:t>
            </w:r>
          </w:p>
        </w:tc>
        <w:tc>
          <w:tcPr>
            <w:tcW w:w="5924" w:type="dxa"/>
            <w:vAlign w:val="center"/>
          </w:tcPr>
          <w:p w14:paraId="1624DAC5">
            <w:pPr>
              <w:numPr>
                <w:ilvl w:val="0"/>
                <w:numId w:val="3"/>
              </w:numPr>
              <w:spacing w:line="240" w:lineRule="auto"/>
              <w:ind w:firstLine="0" w:firstLineChars="0"/>
              <w:jc w:val="left"/>
              <w:rPr>
                <w:rFonts w:ascii="仿宋" w:hAnsi="仿宋" w:eastAsia="仿宋" w:cs="仿宋"/>
                <w:sz w:val="21"/>
                <w:szCs w:val="21"/>
              </w:rPr>
            </w:pPr>
            <w:r>
              <w:rPr>
                <w:rFonts w:hint="eastAsia" w:ascii="仿宋" w:hAnsi="仿宋" w:eastAsia="仿宋" w:cs="仿宋"/>
                <w:color w:val="333333"/>
                <w:kern w:val="0"/>
                <w:sz w:val="21"/>
                <w:szCs w:val="21"/>
                <w:lang w:bidi="ar"/>
              </w:rPr>
              <w:t>案例分析类论文应深入挖掘和系统梳理典型案例的生动故事，及案例背后的实践启发和理论逻辑。（32）</w:t>
            </w:r>
            <w:r>
              <w:rPr>
                <w:rFonts w:hint="eastAsia" w:ascii="仿宋" w:hAnsi="仿宋" w:eastAsia="仿宋" w:cs="仿宋"/>
                <w:sz w:val="21"/>
                <w:szCs w:val="21"/>
              </w:rPr>
              <w:t>运用旅游管理专业的</w:t>
            </w:r>
            <w:r>
              <w:rPr>
                <w:rFonts w:hint="eastAsia" w:ascii="仿宋" w:hAnsi="仿宋" w:eastAsia="仿宋" w:cs="仿宋"/>
                <w:sz w:val="21"/>
                <w:szCs w:val="21"/>
                <w:lang w:eastAsia="zh-CN"/>
              </w:rPr>
              <w:t>专业知识</w:t>
            </w:r>
            <w:r>
              <w:rPr>
                <w:rFonts w:hint="eastAsia" w:ascii="仿宋" w:hAnsi="仿宋" w:eastAsia="仿宋" w:cs="仿宋"/>
                <w:sz w:val="21"/>
                <w:szCs w:val="21"/>
              </w:rPr>
              <w:t>、相关理论、相关法规政策与标准，采用科学调查方法及分析工具</w:t>
            </w:r>
            <w:r>
              <w:rPr>
                <w:rFonts w:hint="eastAsia" w:ascii="仿宋" w:hAnsi="仿宋" w:eastAsia="仿宋" w:cs="仿宋"/>
                <w:color w:val="333333"/>
                <w:kern w:val="0"/>
                <w:sz w:val="21"/>
                <w:szCs w:val="21"/>
                <w:lang w:bidi="ar"/>
              </w:rPr>
              <w:t>系统深入分析案例</w:t>
            </w:r>
            <w:r>
              <w:rPr>
                <w:rFonts w:hint="eastAsia" w:ascii="仿宋" w:hAnsi="仿宋" w:eastAsia="仿宋" w:cs="仿宋"/>
                <w:sz w:val="21"/>
                <w:szCs w:val="21"/>
              </w:rPr>
              <w:t>对所调研事件的背景进行深入的分析；</w:t>
            </w:r>
            <w:r>
              <w:rPr>
                <w:rFonts w:hint="eastAsia" w:ascii="仿宋" w:hAnsi="仿宋" w:eastAsia="仿宋" w:cs="仿宋"/>
                <w:color w:val="333333"/>
                <w:kern w:val="0"/>
                <w:sz w:val="21"/>
                <w:szCs w:val="21"/>
                <w:lang w:bidi="ar"/>
              </w:rPr>
              <w:t>（3）</w:t>
            </w:r>
            <w:r>
              <w:rPr>
                <w:rFonts w:hint="eastAsia" w:ascii="仿宋" w:hAnsi="仿宋" w:eastAsia="仿宋" w:cs="仿宋"/>
                <w:sz w:val="21"/>
                <w:szCs w:val="21"/>
              </w:rPr>
              <w:t>案例分析过程规范、合理，符合案例分析和研究的基本要求</w:t>
            </w:r>
            <w:r>
              <w:rPr>
                <w:rFonts w:hint="eastAsia" w:ascii="仿宋" w:hAnsi="仿宋" w:eastAsia="仿宋" w:cs="仿宋"/>
                <w:color w:val="333333"/>
                <w:kern w:val="0"/>
                <w:sz w:val="21"/>
                <w:szCs w:val="21"/>
                <w:lang w:bidi="ar"/>
              </w:rPr>
              <w:t>，且分析有一定深度难度，</w:t>
            </w:r>
            <w:r>
              <w:rPr>
                <w:rFonts w:hint="eastAsia" w:ascii="仿宋" w:hAnsi="仿宋" w:eastAsia="仿宋" w:cs="仿宋"/>
                <w:sz w:val="21"/>
                <w:szCs w:val="21"/>
              </w:rPr>
              <w:t>能系统、规范地呈现案例分析结果；（4）通过归纳整理、比较分析，得出案例分析结论，并依据结论提出具体解决方案。</w:t>
            </w:r>
          </w:p>
        </w:tc>
        <w:tc>
          <w:tcPr>
            <w:tcW w:w="1011" w:type="dxa"/>
            <w:vAlign w:val="center"/>
          </w:tcPr>
          <w:p w14:paraId="033C0E92">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w:t>
            </w:r>
          </w:p>
        </w:tc>
      </w:tr>
      <w:tr w14:paraId="2D73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1413" w:type="dxa"/>
            <w:vAlign w:val="center"/>
          </w:tcPr>
          <w:p w14:paraId="0648F54B">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知识运用和专业能力</w:t>
            </w:r>
          </w:p>
        </w:tc>
        <w:tc>
          <w:tcPr>
            <w:tcW w:w="5924" w:type="dxa"/>
            <w:vAlign w:val="center"/>
          </w:tcPr>
          <w:p w14:paraId="022DF381">
            <w:pPr>
              <w:spacing w:line="240" w:lineRule="auto"/>
              <w:ind w:firstLine="0" w:firstLineChars="0"/>
              <w:jc w:val="left"/>
              <w:rPr>
                <w:rFonts w:ascii="仿宋" w:hAnsi="仿宋" w:eastAsia="仿宋" w:cs="仿宋"/>
                <w:sz w:val="21"/>
                <w:szCs w:val="21"/>
              </w:rPr>
            </w:pPr>
            <w:r>
              <w:rPr>
                <w:rFonts w:hint="eastAsia" w:ascii="仿宋" w:hAnsi="仿宋" w:eastAsia="仿宋" w:cs="仿宋"/>
                <w:sz w:val="21"/>
                <w:szCs w:val="21"/>
              </w:rPr>
              <w:t>论文应反映出作者已掌握了坚实的旅游产业经济分析、旅游目的地开发与管理、旅游营销、旅游规划与战略、旅游投资与财务管理、服务管理、旅游信息系统等理论和专业知识，具有独立承担旅游管理类专门技术工作或解决实际业务问题的能力。</w:t>
            </w:r>
          </w:p>
        </w:tc>
        <w:tc>
          <w:tcPr>
            <w:tcW w:w="1011" w:type="dxa"/>
            <w:vAlign w:val="center"/>
          </w:tcPr>
          <w:p w14:paraId="67946054">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25%</w:t>
            </w:r>
          </w:p>
        </w:tc>
      </w:tr>
      <w:tr w14:paraId="07A2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413" w:type="dxa"/>
            <w:vAlign w:val="center"/>
          </w:tcPr>
          <w:p w14:paraId="5081A2C2">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论文写作规范</w:t>
            </w:r>
          </w:p>
        </w:tc>
        <w:tc>
          <w:tcPr>
            <w:tcW w:w="5924" w:type="dxa"/>
            <w:vAlign w:val="center"/>
          </w:tcPr>
          <w:p w14:paraId="5C93FFF7">
            <w:pPr>
              <w:adjustRightInd w:val="0"/>
              <w:snapToGrid w:val="0"/>
              <w:spacing w:line="240" w:lineRule="auto"/>
              <w:ind w:firstLine="0" w:firstLineChars="0"/>
              <w:jc w:val="left"/>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sz w:val="21"/>
                <w:szCs w:val="21"/>
              </w:rPr>
              <w:t>案例分析论文应使用规范的语言，符合论文规范要求。正文主要包含下列部分：（1）绪论；（2）文献综述；（3）研究设计；（4）案例基本情况；（5）案例分析与数据处理；（6）案例分析发现与研究结论；（8）研究不足与未来展望（9）参考文献；（10）附录；（11）致谢</w:t>
            </w:r>
          </w:p>
        </w:tc>
        <w:tc>
          <w:tcPr>
            <w:tcW w:w="1011" w:type="dxa"/>
            <w:vAlign w:val="center"/>
          </w:tcPr>
          <w:p w14:paraId="47E7CFDC">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15%</w:t>
            </w:r>
          </w:p>
        </w:tc>
      </w:tr>
      <w:tr w14:paraId="2626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337" w:type="dxa"/>
            <w:gridSpan w:val="2"/>
            <w:vAlign w:val="center"/>
          </w:tcPr>
          <w:p w14:paraId="1CBA865D">
            <w:pPr>
              <w:adjustRightInd w:val="0"/>
              <w:snapToGrid w:val="0"/>
              <w:spacing w:line="240" w:lineRule="auto"/>
              <w:ind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综合评价（注：评价结论分为优秀、良好、合格、不合格四种）</w:t>
            </w:r>
          </w:p>
        </w:tc>
        <w:tc>
          <w:tcPr>
            <w:tcW w:w="1011" w:type="dxa"/>
            <w:vAlign w:val="center"/>
          </w:tcPr>
          <w:p w14:paraId="4E0A8FB8">
            <w:pPr>
              <w:adjustRightInd w:val="0"/>
              <w:snapToGrid w:val="0"/>
              <w:spacing w:line="240" w:lineRule="auto"/>
              <w:ind w:firstLine="0" w:firstLineChars="0"/>
              <w:jc w:val="center"/>
              <w:rPr>
                <w:rFonts w:ascii="仿宋" w:hAnsi="仿宋" w:eastAsia="仿宋" w:cs="仿宋"/>
                <w:color w:val="000000" w:themeColor="text1"/>
                <w:sz w:val="21"/>
                <w:szCs w:val="21"/>
                <w14:textFill>
                  <w14:solidFill>
                    <w14:schemeClr w14:val="tx1"/>
                  </w14:solidFill>
                </w14:textFill>
              </w:rPr>
            </w:pPr>
          </w:p>
        </w:tc>
      </w:tr>
      <w:tr w14:paraId="2DBA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337" w:type="dxa"/>
            <w:gridSpan w:val="2"/>
            <w:vAlign w:val="center"/>
          </w:tcPr>
          <w:p w14:paraId="714B4171">
            <w:pPr>
              <w:adjustRightInd w:val="0"/>
              <w:snapToGrid w:val="0"/>
              <w:spacing w:line="240" w:lineRule="auto"/>
              <w:ind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优秀：≥90；良好：89-75；合格74-60；不合格：≤59。</w:t>
            </w:r>
          </w:p>
        </w:tc>
        <w:tc>
          <w:tcPr>
            <w:tcW w:w="1011" w:type="dxa"/>
            <w:vAlign w:val="center"/>
          </w:tcPr>
          <w:p w14:paraId="601DB100">
            <w:pPr>
              <w:adjustRightInd w:val="0"/>
              <w:snapToGrid w:val="0"/>
              <w:spacing w:line="240" w:lineRule="auto"/>
              <w:ind w:firstLine="0" w:firstLineChars="0"/>
              <w:jc w:val="center"/>
              <w:rPr>
                <w:rFonts w:ascii="仿宋" w:hAnsi="仿宋" w:eastAsia="仿宋" w:cs="仿宋"/>
                <w:color w:val="000000" w:themeColor="text1"/>
                <w:sz w:val="21"/>
                <w:szCs w:val="21"/>
                <w14:textFill>
                  <w14:solidFill>
                    <w14:schemeClr w14:val="tx1"/>
                  </w14:solidFill>
                </w14:textFill>
              </w:rPr>
            </w:pPr>
          </w:p>
        </w:tc>
      </w:tr>
    </w:tbl>
    <w:p w14:paraId="4DC6E01C">
      <w:pPr>
        <w:widowControl/>
        <w:spacing w:line="360" w:lineRule="auto"/>
        <w:jc w:val="left"/>
        <w:rPr>
          <w:rFonts w:hint="eastAsia" w:ascii="仿宋" w:hAnsi="仿宋" w:eastAsia="仿宋" w:cs="仿宋"/>
          <w:sz w:val="28"/>
          <w:szCs w:val="28"/>
        </w:rPr>
      </w:pPr>
    </w:p>
    <w:p w14:paraId="5FCFFD5E">
      <w:pPr>
        <w:rPr>
          <w:rFonts w:ascii="楷体" w:hAnsi="楷体" w:eastAsia="楷体" w:cs="楷体"/>
          <w:b/>
          <w:sz w:val="28"/>
          <w:szCs w:val="28"/>
        </w:rPr>
      </w:pPr>
    </w:p>
    <w:p w14:paraId="6877D750">
      <w:pPr>
        <w:widowControl w:val="0"/>
        <w:numPr>
          <w:ilvl w:val="0"/>
          <w:numId w:val="0"/>
        </w:numPr>
        <w:spacing w:line="360" w:lineRule="auto"/>
        <w:jc w:val="both"/>
        <w:rPr>
          <w:rFonts w:hint="eastAsia" w:ascii="仿宋" w:hAnsi="仿宋" w:eastAsia="仿宋" w:cs="仿宋"/>
          <w:b/>
          <w:bCs/>
          <w:sz w:val="28"/>
          <w:szCs w:val="28"/>
          <w:lang w:eastAsia="zh-CN"/>
        </w:rPr>
        <w:sectPr>
          <w:headerReference r:id="rId8" w:type="default"/>
          <w:footerReference r:id="rId10" w:type="default"/>
          <w:headerReference r:id="rId9" w:type="even"/>
          <w:footerReference r:id="rId11" w:type="even"/>
          <w:pgSz w:w="11906" w:h="16838"/>
          <w:pgMar w:top="1417" w:right="1417" w:bottom="1417" w:left="1417" w:header="851" w:footer="850" w:gutter="0"/>
          <w:pgNumType w:fmt="decimal" w:start="1"/>
          <w:cols w:space="0" w:num="1"/>
          <w:docGrid w:linePitch="312" w:charSpace="0"/>
        </w:sectPr>
      </w:pPr>
    </w:p>
    <w:p w14:paraId="545251A5">
      <w:pPr>
        <w:pStyle w:val="2"/>
        <w:outlineLvl w:val="0"/>
        <w:rPr>
          <w:rFonts w:hint="default" w:eastAsia="黑体"/>
          <w:lang w:val="en-US" w:eastAsia="zh-CN"/>
        </w:rPr>
      </w:pPr>
      <w:bookmarkStart w:id="44" w:name="_Toc2375"/>
      <w:r>
        <w:rPr>
          <w:rFonts w:hint="eastAsia"/>
          <w:lang w:val="en-US" w:eastAsia="zh-CN"/>
        </w:rPr>
        <w:t>华南师范大学研究生学位论文撰写格式要求</w:t>
      </w:r>
      <w:bookmarkEnd w:id="44"/>
    </w:p>
    <w:p w14:paraId="6E6088AE">
      <w:pPr>
        <w:pStyle w:val="3"/>
        <w:jc w:val="center"/>
        <w:outlineLvl w:val="2"/>
        <w:rPr>
          <w:sz w:val="36"/>
          <w:szCs w:val="36"/>
        </w:rPr>
      </w:pPr>
      <w:bookmarkStart w:id="45" w:name="_Toc16926"/>
      <w:r>
        <w:rPr>
          <w:rFonts w:hint="eastAsia"/>
          <w:sz w:val="36"/>
          <w:szCs w:val="36"/>
        </w:rPr>
        <w:t>1</w:t>
      </w:r>
      <w:r>
        <w:rPr>
          <w:rFonts w:hint="eastAsia"/>
          <w:sz w:val="36"/>
          <w:szCs w:val="36"/>
          <w:lang w:val="en-US" w:eastAsia="zh-CN"/>
        </w:rPr>
        <w:t xml:space="preserve"> </w:t>
      </w:r>
      <w:r>
        <w:rPr>
          <w:rFonts w:hint="eastAsia"/>
          <w:sz w:val="36"/>
          <w:szCs w:val="36"/>
        </w:rPr>
        <w:t>学位论文的主要结构和排列顺序</w:t>
      </w:r>
      <w:bookmarkEnd w:id="45"/>
    </w:p>
    <w:p w14:paraId="44C7BC73">
      <w:pPr>
        <w:ind w:firstLine="480"/>
      </w:pPr>
      <w:r>
        <w:t>学位论文</w:t>
      </w:r>
      <w:r>
        <w:rPr>
          <w:rFonts w:hint="eastAsia"/>
        </w:rPr>
        <w:t>一般应由十三个部分组成，排列顺序为：</w:t>
      </w:r>
    </w:p>
    <w:p w14:paraId="0C199525">
      <w:pPr>
        <w:ind w:firstLine="480"/>
      </w:pPr>
      <w:r>
        <w:t>1</w:t>
      </w:r>
      <w:r>
        <w:rPr>
          <w:rFonts w:hint="eastAsia"/>
        </w:rPr>
        <w:t>）</w:t>
      </w:r>
      <w:r>
        <w:t>封面</w:t>
      </w:r>
    </w:p>
    <w:p w14:paraId="307EE6C1">
      <w:pPr>
        <w:ind w:firstLine="480"/>
      </w:pPr>
      <w:r>
        <w:t>2</w:t>
      </w:r>
      <w:r>
        <w:rPr>
          <w:rFonts w:hint="eastAsia"/>
        </w:rPr>
        <w:t>）</w:t>
      </w:r>
      <w:r>
        <w:t>封面的英文翻译</w:t>
      </w:r>
    </w:p>
    <w:p w14:paraId="19197CC9">
      <w:pPr>
        <w:ind w:firstLine="480"/>
      </w:pPr>
      <w:r>
        <w:t>3</w:t>
      </w:r>
      <w:r>
        <w:rPr>
          <w:rFonts w:hint="eastAsia"/>
        </w:rPr>
        <w:t>）</w:t>
      </w:r>
      <w:r>
        <w:t>答辩合格证明</w:t>
      </w:r>
    </w:p>
    <w:p w14:paraId="5CF9C78C">
      <w:pPr>
        <w:ind w:firstLine="480"/>
      </w:pPr>
      <w:r>
        <w:t>4</w:t>
      </w:r>
      <w:r>
        <w:rPr>
          <w:rFonts w:hint="eastAsia"/>
        </w:rPr>
        <w:t>）</w:t>
      </w:r>
      <w:r>
        <w:t>中文摘要</w:t>
      </w:r>
    </w:p>
    <w:p w14:paraId="20BC8FC6">
      <w:pPr>
        <w:ind w:firstLine="480"/>
      </w:pPr>
      <w:r>
        <w:t>5</w:t>
      </w:r>
      <w:r>
        <w:rPr>
          <w:rFonts w:hint="eastAsia"/>
        </w:rPr>
        <w:t>）</w:t>
      </w:r>
      <w:r>
        <w:t>英文摘要</w:t>
      </w:r>
    </w:p>
    <w:p w14:paraId="7AC5247E">
      <w:pPr>
        <w:ind w:firstLine="480"/>
      </w:pPr>
      <w:r>
        <w:t>6</w:t>
      </w:r>
      <w:r>
        <w:rPr>
          <w:rFonts w:hint="eastAsia"/>
        </w:rPr>
        <w:t>）</w:t>
      </w:r>
      <w:r>
        <w:t>目录</w:t>
      </w:r>
    </w:p>
    <w:p w14:paraId="238EE41A">
      <w:pPr>
        <w:ind w:firstLine="480"/>
      </w:pPr>
      <w:r>
        <w:t>7</w:t>
      </w:r>
      <w:r>
        <w:rPr>
          <w:rFonts w:hint="eastAsia"/>
        </w:rPr>
        <w:t>）</w:t>
      </w:r>
      <w:r>
        <w:t>图表清单</w:t>
      </w:r>
      <w:r>
        <w:rPr>
          <w:rFonts w:hint="eastAsia"/>
        </w:rPr>
        <w:t>及主要符号说明</w:t>
      </w:r>
      <w:r>
        <w:t>表（</w:t>
      </w:r>
      <w:r>
        <w:rPr>
          <w:rFonts w:hint="eastAsia"/>
        </w:rPr>
        <w:t>必要时</w:t>
      </w:r>
      <w:r>
        <w:t>）</w:t>
      </w:r>
    </w:p>
    <w:p w14:paraId="50D9D92D">
      <w:pPr>
        <w:ind w:firstLine="480"/>
      </w:pPr>
      <w:r>
        <w:t>8</w:t>
      </w:r>
      <w:r>
        <w:rPr>
          <w:rFonts w:hint="eastAsia"/>
        </w:rPr>
        <w:t>）</w:t>
      </w:r>
      <w:r>
        <w:t>主体部分</w:t>
      </w:r>
    </w:p>
    <w:p w14:paraId="54FE3890">
      <w:pPr>
        <w:ind w:firstLine="480"/>
      </w:pPr>
      <w:r>
        <w:t>9</w:t>
      </w:r>
      <w:r>
        <w:rPr>
          <w:rFonts w:hint="eastAsia"/>
        </w:rPr>
        <w:t>）</w:t>
      </w:r>
      <w:r>
        <w:t>参考文献</w:t>
      </w:r>
    </w:p>
    <w:p w14:paraId="63CC8023">
      <w:pPr>
        <w:ind w:firstLine="480"/>
      </w:pPr>
      <w:r>
        <w:t>10</w:t>
      </w:r>
      <w:r>
        <w:rPr>
          <w:rFonts w:hint="eastAsia"/>
        </w:rPr>
        <w:t>）</w:t>
      </w:r>
      <w:r>
        <w:t>附录（</w:t>
      </w:r>
      <w:r>
        <w:rPr>
          <w:rFonts w:hint="eastAsia"/>
        </w:rPr>
        <w:t>必要时</w:t>
      </w:r>
      <w:r>
        <w:t>）</w:t>
      </w:r>
    </w:p>
    <w:p w14:paraId="2F6BE87B">
      <w:pPr>
        <w:ind w:firstLine="480"/>
      </w:pPr>
      <w:r>
        <w:t>11</w:t>
      </w:r>
      <w:r>
        <w:rPr>
          <w:rFonts w:hint="eastAsia"/>
        </w:rPr>
        <w:t>）致谢</w:t>
      </w:r>
    </w:p>
    <w:p w14:paraId="38E13FF3">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327A21B">
      <w:pPr>
        <w:ind w:firstLine="480"/>
        <w:sectPr>
          <w:headerReference r:id="rId12" w:type="default"/>
          <w:footerReference r:id="rId13" w:type="default"/>
          <w:pgSz w:w="11906" w:h="16838"/>
          <w:pgMar w:top="1417" w:right="1417" w:bottom="1417" w:left="1417" w:header="851" w:footer="992" w:gutter="0"/>
          <w:pgNumType w:fmt="decimal"/>
          <w:cols w:space="0" w:num="1"/>
          <w:docGrid w:linePitch="312" w:charSpace="0"/>
        </w:sectPr>
      </w:pPr>
      <w:r>
        <w:t>13</w:t>
      </w:r>
      <w:r>
        <w:rPr>
          <w:rFonts w:hint="eastAsia"/>
        </w:rPr>
        <w:t>）</w:t>
      </w:r>
      <w:r>
        <w:t>原创性声明和授权使用声明</w:t>
      </w:r>
    </w:p>
    <w:p w14:paraId="1EA20987">
      <w:pPr>
        <w:pStyle w:val="3"/>
        <w:jc w:val="center"/>
        <w:outlineLvl w:val="2"/>
        <w:rPr>
          <w:rFonts w:hint="eastAsia"/>
          <w:sz w:val="36"/>
          <w:szCs w:val="36"/>
        </w:rPr>
      </w:pPr>
      <w:bookmarkStart w:id="46" w:name="_Toc27051"/>
      <w:r>
        <w:rPr>
          <w:rFonts w:hint="eastAsia"/>
          <w:sz w:val="36"/>
          <w:szCs w:val="36"/>
        </w:rPr>
        <w:t>2 论文的书写规范</w:t>
      </w:r>
      <w:bookmarkEnd w:id="46"/>
    </w:p>
    <w:p w14:paraId="534EE136">
      <w:pPr>
        <w:pStyle w:val="4"/>
        <w:outlineLvl w:val="2"/>
      </w:pPr>
      <w:bookmarkStart w:id="47" w:name="_Toc31673"/>
      <w:r>
        <w:rPr>
          <w:rFonts w:hint="eastAsia"/>
        </w:rPr>
        <w:t xml:space="preserve">2.1 </w:t>
      </w:r>
      <w:r>
        <w:t>论文的文字及书写</w:t>
      </w:r>
      <w:bookmarkEnd w:id="47"/>
    </w:p>
    <w:p w14:paraId="349CDC78">
      <w:pPr>
        <w:numPr>
          <w:ilvl w:val="0"/>
          <w:numId w:val="4"/>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39F16D8">
      <w:pPr>
        <w:numPr>
          <w:ilvl w:val="0"/>
          <w:numId w:val="4"/>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lang w:eastAsia="zh-CN"/>
        </w:rPr>
        <w:t>。</w:t>
      </w:r>
      <w:r>
        <w:rPr>
          <w:rFonts w:hint="eastAsia"/>
        </w:rPr>
        <w:t>硕士学位论文工作时间一般不少于一年，论文字数要求一般不少于</w:t>
      </w:r>
      <w:r>
        <w:rPr>
          <w:rFonts w:hint="eastAsia"/>
          <w:lang w:val="en-US" w:eastAsia="zh-CN"/>
        </w:rPr>
        <w:t>3</w:t>
      </w:r>
      <w:r>
        <w:rPr>
          <w:rFonts w:hint="eastAsia"/>
        </w:rPr>
        <w:t>万字。</w:t>
      </w:r>
    </w:p>
    <w:p w14:paraId="2A73D7A9">
      <w:pPr>
        <w:pStyle w:val="4"/>
        <w:outlineLvl w:val="2"/>
      </w:pPr>
      <w:bookmarkStart w:id="48" w:name="_Toc28315"/>
      <w:r>
        <w:rPr>
          <w:rFonts w:hint="eastAsia"/>
        </w:rPr>
        <w:t xml:space="preserve">2.2 </w:t>
      </w:r>
      <w:r>
        <w:t>字体和字号</w:t>
      </w:r>
      <w:bookmarkEnd w:id="48"/>
    </w:p>
    <w:p w14:paraId="09469D15">
      <w:pPr>
        <w:ind w:firstLine="480"/>
      </w:pPr>
      <w:r>
        <w:rPr>
          <w:rFonts w:ascii="宋体" w:hAnsi="宋体"/>
          <w:kern w:val="0"/>
        </w:rPr>
        <w:t>论文</w:t>
      </w:r>
      <w:r>
        <w:t>题名</w:t>
      </w:r>
      <w:r>
        <w:rPr>
          <w:rFonts w:hint="eastAsia"/>
        </w:rPr>
        <w:t>：二</w:t>
      </w:r>
      <w:r>
        <w:t>号黑体</w:t>
      </w:r>
      <w:r>
        <w:rPr>
          <w:rFonts w:hint="eastAsia"/>
        </w:rPr>
        <w:t>，</w:t>
      </w:r>
      <w:r>
        <w:t>居中</w:t>
      </w:r>
    </w:p>
    <w:p w14:paraId="4BA9BF7E">
      <w:pPr>
        <w:ind w:firstLine="480"/>
      </w:pPr>
      <w:r>
        <w:t>封面日期</w:t>
      </w:r>
      <w:r>
        <w:rPr>
          <w:rFonts w:hint="eastAsia"/>
        </w:rPr>
        <w:t>：</w:t>
      </w:r>
      <w:r>
        <w:t>简体汉字书写，</w:t>
      </w:r>
      <w:r>
        <w:rPr>
          <w:rFonts w:hint="eastAsia"/>
        </w:rPr>
        <w:t>四</w:t>
      </w:r>
      <w:r>
        <w:t>号宋体，居中</w:t>
      </w:r>
    </w:p>
    <w:p w14:paraId="02F51CEF">
      <w:pPr>
        <w:ind w:firstLine="480"/>
      </w:pPr>
      <w:r>
        <w:t>封面其他</w:t>
      </w:r>
      <w:r>
        <w:rPr>
          <w:rFonts w:hint="eastAsia"/>
        </w:rPr>
        <w:t>：四</w:t>
      </w:r>
      <w:r>
        <w:t>号宋体</w:t>
      </w:r>
    </w:p>
    <w:p w14:paraId="212BC186">
      <w:pPr>
        <w:ind w:firstLine="480"/>
      </w:pPr>
      <w:r>
        <w:rPr>
          <w:rFonts w:hint="eastAsia"/>
        </w:rPr>
        <w:t>一级章标题：小二号黑体，居中</w:t>
      </w:r>
    </w:p>
    <w:p w14:paraId="7CA4A3E9">
      <w:pPr>
        <w:ind w:firstLine="480"/>
        <w:outlineLvl w:val="9"/>
      </w:pPr>
      <w:r>
        <w:rPr>
          <w:rFonts w:hint="eastAsia"/>
        </w:rPr>
        <w:t>二级节标题：小三号</w:t>
      </w:r>
      <w:r>
        <w:t>黑体</w:t>
      </w:r>
      <w:r>
        <w:rPr>
          <w:rFonts w:hint="eastAsia"/>
        </w:rPr>
        <w:t>，左顶格</w:t>
      </w:r>
    </w:p>
    <w:p w14:paraId="24716B8A">
      <w:pPr>
        <w:ind w:firstLine="480"/>
      </w:pPr>
      <w:r>
        <w:rPr>
          <w:rFonts w:hint="eastAsia"/>
        </w:rPr>
        <w:t>三级节标题：四号黑体，左顶格</w:t>
      </w:r>
    </w:p>
    <w:p w14:paraId="3FAAF2F7">
      <w:pPr>
        <w:ind w:firstLine="480"/>
      </w:pPr>
      <w:r>
        <w:rPr>
          <w:rFonts w:hint="eastAsia"/>
        </w:rPr>
        <w:t>插图、表格标题：小四号黑体，居中</w:t>
      </w:r>
    </w:p>
    <w:p w14:paraId="45432C69">
      <w:pPr>
        <w:ind w:firstLine="480"/>
      </w:pPr>
      <w:r>
        <w:rPr>
          <w:rFonts w:hint="eastAsia"/>
        </w:rPr>
        <w:t>表注和图注：五号宋体</w:t>
      </w:r>
    </w:p>
    <w:p w14:paraId="3D618EFD">
      <w:pPr>
        <w:ind w:firstLine="480"/>
      </w:pPr>
      <w:r>
        <w:rPr>
          <w:rFonts w:hint="eastAsia"/>
        </w:rPr>
        <w:t>正文：小四号宋体，首行缩进两字符，两端对齐</w:t>
      </w:r>
    </w:p>
    <w:p w14:paraId="40D88B63">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7296B9B">
      <w:pPr>
        <w:ind w:firstLine="480"/>
      </w:pPr>
      <w:r>
        <w:t>数字和字母：Times New Roman体</w:t>
      </w:r>
    </w:p>
    <w:p w14:paraId="129028B9">
      <w:pPr>
        <w:pStyle w:val="4"/>
        <w:outlineLvl w:val="2"/>
      </w:pPr>
      <w:bookmarkStart w:id="49" w:name="_Toc4421"/>
      <w:r>
        <w:rPr>
          <w:rFonts w:hint="eastAsia"/>
        </w:rPr>
        <w:t>2.3 页面设置</w:t>
      </w:r>
      <w:bookmarkEnd w:id="49"/>
    </w:p>
    <w:p w14:paraId="56F1D176">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2.3.1 页边距及行距</w:t>
      </w:r>
    </w:p>
    <w:p w14:paraId="45C60C07">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EDB5277">
      <w:pPr>
        <w:ind w:firstLine="480"/>
      </w:pPr>
      <w:r>
        <w:rPr>
          <w:rFonts w:hint="eastAsia"/>
        </w:rPr>
        <w:t>全文行距为1.5倍行距</w:t>
      </w:r>
      <w:r>
        <w:t>，段前、段后</w:t>
      </w:r>
      <w:r>
        <w:rPr>
          <w:rFonts w:hint="eastAsia"/>
        </w:rPr>
        <w:t>无空行（即空</w:t>
      </w:r>
      <w:r>
        <w:t>0行</w:t>
      </w:r>
      <w:r>
        <w:rPr>
          <w:rFonts w:hint="eastAsia"/>
        </w:rPr>
        <w:t>）</w:t>
      </w:r>
    </w:p>
    <w:p w14:paraId="738977A8">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2</w:t>
      </w:r>
      <w:r>
        <w:rPr>
          <w:rFonts w:ascii="Times New Roman" w:hAnsi="Times New Roman"/>
          <w:b w:val="0"/>
          <w:bCs/>
          <w:sz w:val="30"/>
          <w:szCs w:val="30"/>
        </w:rPr>
        <w:t>.</w:t>
      </w:r>
      <w:r>
        <w:rPr>
          <w:rFonts w:hint="default" w:ascii="Times New Roman" w:hAnsi="Times New Roman"/>
          <w:b w:val="0"/>
          <w:bCs/>
          <w:sz w:val="30"/>
          <w:szCs w:val="30"/>
        </w:rPr>
        <w:t>3.2</w:t>
      </w:r>
      <w:r>
        <w:rPr>
          <w:rFonts w:ascii="Times New Roman" w:hAnsi="Times New Roman"/>
          <w:b w:val="0"/>
          <w:bCs/>
          <w:sz w:val="30"/>
          <w:szCs w:val="30"/>
        </w:rPr>
        <w:t xml:space="preserve"> 页眉</w:t>
      </w:r>
    </w:p>
    <w:p w14:paraId="1017ED48">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51C03B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432DBE42">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 xml:space="preserve">2.3.3 </w:t>
      </w:r>
      <w:r>
        <w:rPr>
          <w:rFonts w:ascii="Times New Roman" w:hAnsi="Times New Roman"/>
          <w:b w:val="0"/>
          <w:bCs/>
          <w:sz w:val="30"/>
          <w:szCs w:val="30"/>
        </w:rPr>
        <w:t>页码</w:t>
      </w:r>
    </w:p>
    <w:p w14:paraId="5AC0537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E2F27BB">
      <w:pPr>
        <w:ind w:firstLine="480"/>
      </w:pPr>
      <w:r>
        <w:t>摘要、目录、图表清单、主要符号表采用罗马数字编连续码</w:t>
      </w:r>
      <w:r>
        <w:rPr>
          <w:rFonts w:hint="eastAsia"/>
        </w:rPr>
        <w:t>。</w:t>
      </w:r>
    </w:p>
    <w:p w14:paraId="34BDCABF">
      <w:pPr>
        <w:ind w:firstLine="480"/>
      </w:pPr>
      <w:r>
        <w:t>封面、</w:t>
      </w:r>
      <w:r>
        <w:rPr>
          <w:rFonts w:hint="eastAsia"/>
        </w:rPr>
        <w:t>英文内封</w:t>
      </w:r>
      <w:r>
        <w:t>、答辩合格证明不编页码</w:t>
      </w:r>
      <w:r>
        <w:rPr>
          <w:rFonts w:hint="eastAsia"/>
        </w:rPr>
        <w:t>。</w:t>
      </w:r>
    </w:p>
    <w:p w14:paraId="6010927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A879D92">
      <w:pPr>
        <w:pStyle w:val="4"/>
        <w:outlineLvl w:val="2"/>
      </w:pPr>
      <w:bookmarkStart w:id="50" w:name="_Toc5129"/>
      <w:r>
        <w:rPr>
          <w:rFonts w:hint="eastAsia"/>
        </w:rPr>
        <w:t>2</w:t>
      </w:r>
      <w:r>
        <w:t>.</w:t>
      </w:r>
      <w:r>
        <w:rPr>
          <w:rFonts w:hint="eastAsia"/>
        </w:rPr>
        <w:t>4</w:t>
      </w:r>
      <w:r>
        <w:t xml:space="preserve"> 科学技术名词</w:t>
      </w:r>
      <w:bookmarkEnd w:id="50"/>
    </w:p>
    <w:p w14:paraId="6EB46E33">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278C60D">
      <w:pPr>
        <w:numPr>
          <w:ilvl w:val="0"/>
          <w:numId w:val="5"/>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2300D10F">
      <w:pPr>
        <w:numPr>
          <w:ilvl w:val="0"/>
          <w:numId w:val="5"/>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23E3A65A">
      <w:pPr>
        <w:numPr>
          <w:ilvl w:val="0"/>
          <w:numId w:val="5"/>
        </w:numPr>
        <w:ind w:firstLine="480"/>
      </w:pPr>
      <w:r>
        <w:t>尚未审定公布的科学技术名词</w:t>
      </w:r>
      <w:r>
        <w:rPr>
          <w:rFonts w:hint="eastAsia"/>
        </w:rPr>
        <w:t>，</w:t>
      </w:r>
      <w:r>
        <w:t>宜使用单义性强、贴近科学内涵或行业习惯的名词。</w:t>
      </w:r>
    </w:p>
    <w:p w14:paraId="224E65EC">
      <w:pPr>
        <w:numPr>
          <w:ilvl w:val="0"/>
          <w:numId w:val="5"/>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29DEC74">
      <w:pPr>
        <w:numPr>
          <w:ilvl w:val="0"/>
          <w:numId w:val="5"/>
        </w:numPr>
        <w:ind w:firstLine="480"/>
        <w:outlineLvl w:val="9"/>
      </w:pPr>
      <w:r>
        <w:t>同一篇论文使用的科学技术名词应保持前后一致。</w:t>
      </w:r>
    </w:p>
    <w:p w14:paraId="05E0A699">
      <w:pPr>
        <w:pStyle w:val="4"/>
        <w:outlineLvl w:val="2"/>
      </w:pPr>
      <w:bookmarkStart w:id="51" w:name="_Toc30056"/>
      <w:r>
        <w:rPr>
          <w:rFonts w:hint="eastAsia"/>
        </w:rPr>
        <w:t>2</w:t>
      </w:r>
      <w:r>
        <w:t>.</w:t>
      </w:r>
      <w:r>
        <w:rPr>
          <w:rFonts w:hint="eastAsia"/>
        </w:rPr>
        <w:t>5</w:t>
      </w:r>
      <w:r>
        <w:t xml:space="preserve"> 量和单位</w:t>
      </w:r>
      <w:bookmarkEnd w:id="51"/>
    </w:p>
    <w:p w14:paraId="7900BC4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31DDD59A">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C328B4A">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013F9B9">
      <w:pPr>
        <w:pStyle w:val="4"/>
        <w:outlineLvl w:val="2"/>
      </w:pPr>
      <w:bookmarkStart w:id="52" w:name="_Toc22138"/>
      <w:r>
        <w:rPr>
          <w:rFonts w:hint="eastAsia"/>
        </w:rPr>
        <w:t>2</w:t>
      </w:r>
      <w:r>
        <w:t>.</w:t>
      </w:r>
      <w:r>
        <w:rPr>
          <w:rFonts w:hint="eastAsia"/>
        </w:rPr>
        <w:t>6</w:t>
      </w:r>
      <w:r>
        <w:t xml:space="preserve"> 数字</w:t>
      </w:r>
      <w:bookmarkEnd w:id="52"/>
    </w:p>
    <w:p w14:paraId="540AA62D">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704E076">
      <w:pPr>
        <w:pStyle w:val="4"/>
        <w:outlineLvl w:val="2"/>
        <w:rPr>
          <w:bCs w:val="0"/>
        </w:rPr>
      </w:pPr>
      <w:bookmarkStart w:id="53" w:name="_Toc7459"/>
      <w:r>
        <w:rPr>
          <w:rFonts w:hint="eastAsia"/>
        </w:rPr>
        <w:t>2.7 图</w:t>
      </w:r>
      <w:bookmarkEnd w:id="53"/>
    </w:p>
    <w:p w14:paraId="3F6CB76C">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3C09B8C9">
      <w:pPr>
        <w:ind w:firstLine="480"/>
      </w:pPr>
      <w:r>
        <w:rPr>
          <w:rFonts w:hint="eastAsia"/>
        </w:rPr>
        <w:t>图宜有图题，图题置于图的编号之后，并空1个汉字的间隙。图的编号和图题应居中置于图下方，为一个整体，不得拆开写于两页。</w:t>
      </w:r>
    </w:p>
    <w:p w14:paraId="18CA04C0">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28722F4">
      <w:pPr>
        <w:pStyle w:val="4"/>
        <w:outlineLvl w:val="2"/>
      </w:pPr>
      <w:bookmarkStart w:id="54" w:name="_Toc24373"/>
      <w:r>
        <w:rPr>
          <w:rFonts w:hint="eastAsia"/>
        </w:rPr>
        <w:t>2</w:t>
      </w:r>
      <w:r>
        <w:t>.</w:t>
      </w:r>
      <w:r>
        <w:rPr>
          <w:rFonts w:hint="eastAsia"/>
        </w:rPr>
        <w:t>8</w:t>
      </w:r>
      <w:r>
        <w:t xml:space="preserve"> 表</w:t>
      </w:r>
      <w:bookmarkEnd w:id="54"/>
    </w:p>
    <w:p w14:paraId="59C4ABD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3E3DF4D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1C5555FF">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BD73192">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6AB2A1A">
      <w:pPr>
        <w:pStyle w:val="4"/>
        <w:outlineLvl w:val="2"/>
      </w:pPr>
      <w:bookmarkStart w:id="55" w:name="_Toc7113"/>
      <w:r>
        <w:rPr>
          <w:rFonts w:hint="eastAsia"/>
        </w:rPr>
        <w:t>2</w:t>
      </w:r>
      <w:r>
        <w:t>.</w:t>
      </w:r>
      <w:r>
        <w:rPr>
          <w:rFonts w:hint="eastAsia"/>
        </w:rPr>
        <w:t>9</w:t>
      </w:r>
      <w:r>
        <w:t xml:space="preserve"> 公式</w:t>
      </w:r>
      <w:bookmarkEnd w:id="55"/>
    </w:p>
    <w:p w14:paraId="449BC65D">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1761787">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6932DF3">
      <w:pPr>
        <w:pStyle w:val="4"/>
        <w:outlineLvl w:val="2"/>
      </w:pPr>
      <w:bookmarkStart w:id="56" w:name="_Toc20190"/>
      <w:r>
        <w:rPr>
          <w:rFonts w:hint="eastAsia"/>
        </w:rPr>
        <w:t>2</w:t>
      </w:r>
      <w:r>
        <w:t>.</w:t>
      </w:r>
      <w:r>
        <w:rPr>
          <w:rFonts w:hint="eastAsia"/>
        </w:rPr>
        <w:t>10</w:t>
      </w:r>
      <w:r>
        <w:t xml:space="preserve"> 注释</w:t>
      </w:r>
      <w:bookmarkEnd w:id="56"/>
    </w:p>
    <w:p w14:paraId="032CE9B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77DF5F9">
      <w:pPr>
        <w:ind w:firstLine="480"/>
      </w:pPr>
      <w:r>
        <w:rPr>
          <w:rFonts w:hint="eastAsia"/>
        </w:rPr>
        <w:t>注释编号应与参考文献脚注的圈码相区别。注释序号用右上标1，2，3……（或在序号数字外加圈、（）等符号）标识。</w:t>
      </w:r>
    </w:p>
    <w:p w14:paraId="36BF34A0">
      <w:pPr>
        <w:ind w:firstLine="0" w:firstLineChars="0"/>
        <w:rPr>
          <w:rFonts w:ascii="宋体" w:hAnsi="宋体" w:cs="宋体"/>
          <w:bCs/>
          <w:color w:val="000000"/>
        </w:rPr>
        <w:sectPr>
          <w:headerReference r:id="rId14" w:type="default"/>
          <w:headerReference r:id="rId15" w:type="even"/>
          <w:pgSz w:w="11906" w:h="16838"/>
          <w:pgMar w:top="1417" w:right="1417" w:bottom="1417" w:left="1417" w:header="851" w:footer="850" w:gutter="0"/>
          <w:pgNumType w:fmt="decimal"/>
          <w:cols w:space="0" w:num="1"/>
          <w:docGrid w:linePitch="326" w:charSpace="0"/>
        </w:sectPr>
      </w:pPr>
    </w:p>
    <w:p w14:paraId="5A290C86">
      <w:pPr>
        <w:pStyle w:val="3"/>
        <w:jc w:val="center"/>
        <w:outlineLvl w:val="2"/>
        <w:rPr>
          <w:rFonts w:hint="eastAsia"/>
          <w:sz w:val="36"/>
          <w:szCs w:val="36"/>
        </w:rPr>
      </w:pPr>
      <w:bookmarkStart w:id="57" w:name="_Toc26527"/>
      <w:r>
        <w:rPr>
          <w:rFonts w:hint="eastAsia"/>
          <w:sz w:val="36"/>
          <w:szCs w:val="36"/>
        </w:rPr>
        <w:t>3 学位论文各部分的具体要求</w:t>
      </w:r>
      <w:bookmarkEnd w:id="57"/>
    </w:p>
    <w:p w14:paraId="4E87155A">
      <w:pPr>
        <w:pStyle w:val="4"/>
        <w:outlineLvl w:val="2"/>
      </w:pPr>
      <w:bookmarkStart w:id="58" w:name="_Toc528"/>
      <w:r>
        <w:rPr>
          <w:rFonts w:hint="eastAsia"/>
        </w:rPr>
        <w:t>3.1 封面</w:t>
      </w:r>
      <w:bookmarkEnd w:id="58"/>
    </w:p>
    <w:p w14:paraId="0C969378">
      <w:pPr>
        <w:ind w:firstLine="480"/>
        <w:rPr>
          <w:rFonts w:hint="eastAsia"/>
          <w:lang w:eastAsia="zh-CN"/>
        </w:rPr>
      </w:pPr>
      <w:r>
        <w:t>封封面包括分类号、密级、学位申请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56E7D52">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bookmarkStart w:id="78" w:name="_GoBack"/>
      <w:bookmarkEnd w:id="78"/>
    </w:p>
    <w:p w14:paraId="496AA87A">
      <w:pPr>
        <w:ind w:firstLine="480"/>
      </w:pPr>
      <w:r>
        <w:t>分类号、UDC：不填写。</w:t>
      </w:r>
    </w:p>
    <w:p w14:paraId="359AA68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9DF4C06">
      <w:pPr>
        <w:ind w:firstLine="480"/>
      </w:pPr>
      <w:r>
        <w:t>学号：填写</w:t>
      </w:r>
      <w:r>
        <w:rPr>
          <w:rFonts w:hint="eastAsia"/>
        </w:rPr>
        <w:t>学位申请人的</w:t>
      </w:r>
      <w:r>
        <w:t>学号。</w:t>
      </w:r>
    </w:p>
    <w:p w14:paraId="374A0C7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34A0E83">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1F9404A6">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07D7C2E">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14842B71">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B0D69DE">
      <w:pPr>
        <w:ind w:firstLine="480"/>
      </w:pPr>
      <w:bookmarkStart w:id="59" w:name="_Toc21651"/>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D197C95">
      <w:pPr>
        <w:pStyle w:val="4"/>
        <w:outlineLvl w:val="2"/>
      </w:pPr>
      <w:r>
        <w:rPr>
          <w:rFonts w:hint="eastAsia"/>
        </w:rPr>
        <w:t xml:space="preserve">3.2 </w:t>
      </w:r>
      <w:r>
        <w:t>封面的英文翻译</w:t>
      </w:r>
      <w:bookmarkEnd w:id="59"/>
    </w:p>
    <w:p w14:paraId="5D3E712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6B4C098">
      <w:pPr>
        <w:pStyle w:val="4"/>
        <w:outlineLvl w:val="2"/>
      </w:pPr>
      <w:bookmarkStart w:id="60" w:name="_Toc18359"/>
      <w:r>
        <w:rPr>
          <w:rFonts w:hint="eastAsia"/>
        </w:rPr>
        <w:t>3.3 答辩合格证明</w:t>
      </w:r>
      <w:bookmarkEnd w:id="60"/>
    </w:p>
    <w:p w14:paraId="55424DBF">
      <w:pPr>
        <w:ind w:firstLine="480"/>
      </w:pPr>
      <w:r>
        <w:t>答辩合格证明由答辩秘书用电脑填写完整后，打印并加盖学院公章。存档版本的学位论文须附上答辩合格证明页，纸质版本论文装订入册，电子版本论文插入彩色扫描件。</w:t>
      </w:r>
    </w:p>
    <w:p w14:paraId="242B217C">
      <w:pPr>
        <w:pStyle w:val="4"/>
        <w:outlineLvl w:val="2"/>
      </w:pPr>
      <w:bookmarkStart w:id="61" w:name="_Toc32181"/>
      <w:r>
        <w:rPr>
          <w:rFonts w:hint="eastAsia"/>
        </w:rPr>
        <w:t>3.4 中文摘要与关键词</w:t>
      </w:r>
      <w:bookmarkEnd w:id="61"/>
    </w:p>
    <w:p w14:paraId="315D026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D13706C">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D5D6F5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8E7370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EAABD7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826DB1A">
      <w:pPr>
        <w:ind w:firstLine="480"/>
        <w:rPr>
          <w:rFonts w:ascii="宋体" w:hAnsi="宋体"/>
          <w:kern w:val="0"/>
        </w:rPr>
      </w:pPr>
      <w:r>
        <w:rPr>
          <w:rFonts w:hint="eastAsia" w:ascii="宋体" w:hAnsi="宋体"/>
          <w:kern w:val="0"/>
        </w:rPr>
        <w:t>摘要文字之后隔一行左顶格书写：</w:t>
      </w:r>
    </w:p>
    <w:p w14:paraId="74016023">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AB50DAC">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1E3350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219D778">
      <w:pPr>
        <w:pStyle w:val="4"/>
        <w:outlineLvl w:val="2"/>
      </w:pPr>
      <w:bookmarkStart w:id="62" w:name="_Toc32560"/>
      <w:r>
        <w:rPr>
          <w:rFonts w:hint="eastAsia"/>
        </w:rPr>
        <w:t>3.5 英文摘要与关键词</w:t>
      </w:r>
      <w:bookmarkEnd w:id="62"/>
    </w:p>
    <w:p w14:paraId="2DB9E399">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6F49AA9A">
      <w:pPr>
        <w:pStyle w:val="4"/>
        <w:outlineLvl w:val="2"/>
      </w:pPr>
      <w:bookmarkStart w:id="63" w:name="_Toc23371"/>
      <w:r>
        <w:rPr>
          <w:rFonts w:hint="eastAsia"/>
        </w:rPr>
        <w:t>3.6 目录</w:t>
      </w:r>
      <w:bookmarkEnd w:id="63"/>
    </w:p>
    <w:p w14:paraId="1F60FEDD">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5E3D2CF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46D09244">
      <w:pPr>
        <w:ind w:firstLine="480"/>
      </w:pPr>
      <w:r>
        <w:rPr>
          <w:rFonts w:hint="eastAsia"/>
        </w:rPr>
        <w:t>目录层次标题序号一律左对齐，页码右对齐，中间用小黑点连接。</w:t>
      </w:r>
    </w:p>
    <w:p w14:paraId="316B03ED">
      <w:pPr>
        <w:pStyle w:val="4"/>
        <w:outlineLvl w:val="2"/>
      </w:pPr>
      <w:bookmarkStart w:id="64" w:name="_Toc1153"/>
      <w:r>
        <w:rPr>
          <w:rFonts w:hint="eastAsia"/>
        </w:rPr>
        <w:t>3.7 图表清单及主要符号说明表</w:t>
      </w:r>
      <w:bookmarkEnd w:id="64"/>
    </w:p>
    <w:p w14:paraId="2F6A39ED">
      <w:pPr>
        <w:ind w:firstLine="480"/>
      </w:pPr>
      <w:r>
        <w:rPr>
          <w:rFonts w:hint="eastAsia"/>
        </w:rPr>
        <w:t>学位</w:t>
      </w:r>
      <w:r>
        <w:t>论文中如图表较多，可以分别列出清单于目录页之后。图的清单应有序号、图题和页码，表的清单应有序号、表题和页码。</w:t>
      </w:r>
    </w:p>
    <w:p w14:paraId="78946DA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4BCE3602">
      <w:pPr>
        <w:pStyle w:val="4"/>
        <w:outlineLvl w:val="2"/>
      </w:pPr>
      <w:bookmarkStart w:id="65" w:name="_Toc29373"/>
      <w:r>
        <w:rPr>
          <w:rFonts w:hint="eastAsia"/>
        </w:rPr>
        <w:t>3.8 主体</w:t>
      </w:r>
      <w:r>
        <w:t>部分</w:t>
      </w:r>
      <w:bookmarkEnd w:id="65"/>
    </w:p>
    <w:p w14:paraId="6DE7843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2D4AAEFE">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3.8.1 章节编号</w:t>
      </w:r>
    </w:p>
    <w:p w14:paraId="2144E5B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702B55F">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1E1EFDE">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21E31940">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3.8.2</w:t>
      </w:r>
      <w:r>
        <w:rPr>
          <w:rFonts w:ascii="Times New Roman" w:hAnsi="Times New Roman"/>
          <w:b w:val="0"/>
          <w:bCs/>
          <w:sz w:val="30"/>
          <w:szCs w:val="30"/>
        </w:rPr>
        <w:t xml:space="preserve"> 列项说明编号</w:t>
      </w:r>
    </w:p>
    <w:p w14:paraId="425C8A55">
      <w:pPr>
        <w:ind w:firstLine="480"/>
      </w:pPr>
      <w:r>
        <w:rPr>
          <w:rFonts w:hint="eastAsia"/>
        </w:rPr>
        <w:t>列项说明指论文的某些内容需要分条或分款来说明的一类表述形式。</w:t>
      </w:r>
    </w:p>
    <w:p w14:paraId="4730501C">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0CB50F3">
      <w:pPr>
        <w:ind w:firstLine="480"/>
      </w:pPr>
      <w:r>
        <w:rPr>
          <w:rFonts w:hint="eastAsia"/>
        </w:rPr>
        <w:t>如果论文中已经把形式为“（1）”“（2）”的编号作为数学式的序号，则不宜将其用于列项说明。</w:t>
      </w:r>
    </w:p>
    <w:p w14:paraId="35A47E27">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 xml:space="preserve">3.8.3 </w:t>
      </w:r>
      <w:r>
        <w:rPr>
          <w:rFonts w:ascii="Times New Roman" w:hAnsi="Times New Roman"/>
          <w:b w:val="0"/>
          <w:bCs/>
          <w:sz w:val="30"/>
          <w:szCs w:val="30"/>
        </w:rPr>
        <w:t>绪论（引言、导论</w:t>
      </w:r>
      <w:r>
        <w:rPr>
          <w:rFonts w:hint="default" w:ascii="Times New Roman" w:hAnsi="Times New Roman"/>
          <w:b w:val="0"/>
          <w:bCs/>
          <w:sz w:val="30"/>
          <w:szCs w:val="30"/>
        </w:rPr>
        <w:t>）</w:t>
      </w:r>
    </w:p>
    <w:p w14:paraId="67FA039C">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B1A985F">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 xml:space="preserve">3.8.4 </w:t>
      </w:r>
      <w:r>
        <w:rPr>
          <w:rFonts w:ascii="Times New Roman" w:hAnsi="Times New Roman"/>
          <w:b w:val="0"/>
          <w:bCs/>
          <w:sz w:val="30"/>
          <w:szCs w:val="30"/>
        </w:rPr>
        <w:t>论文</w:t>
      </w:r>
      <w:r>
        <w:rPr>
          <w:rFonts w:hint="default" w:ascii="Times New Roman" w:hAnsi="Times New Roman"/>
          <w:b w:val="0"/>
          <w:bCs/>
          <w:sz w:val="30"/>
          <w:szCs w:val="30"/>
        </w:rPr>
        <w:t>正文</w:t>
      </w:r>
    </w:p>
    <w:p w14:paraId="0BC0D936">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4AD96F9C">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 xml:space="preserve">3.8.5 </w:t>
      </w:r>
      <w:r>
        <w:rPr>
          <w:rFonts w:ascii="Times New Roman" w:hAnsi="Times New Roman"/>
          <w:b w:val="0"/>
          <w:bCs/>
          <w:sz w:val="30"/>
          <w:szCs w:val="30"/>
        </w:rPr>
        <w:t>结论</w:t>
      </w:r>
    </w:p>
    <w:p w14:paraId="33F7A845">
      <w:pPr>
        <w:ind w:firstLine="480"/>
      </w:pPr>
      <w:r>
        <w:t>结论是对整个</w:t>
      </w:r>
      <w:r>
        <w:rPr>
          <w:rFonts w:hint="eastAsia" w:ascii="宋体" w:hAnsi="宋体"/>
          <w:kern w:val="0"/>
        </w:rPr>
        <w:t>学位论文</w:t>
      </w:r>
      <w:r>
        <w:t>研究成果的总结，是全文最终的、总体的结论，不是正文中各段小结的简单重复。</w:t>
      </w:r>
    </w:p>
    <w:p w14:paraId="158B51A0">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9C43AD5">
      <w:pPr>
        <w:pStyle w:val="4"/>
        <w:outlineLvl w:val="2"/>
      </w:pPr>
      <w:bookmarkStart w:id="66" w:name="_Toc17182"/>
      <w:r>
        <w:rPr>
          <w:rFonts w:hint="eastAsia"/>
        </w:rPr>
        <w:t>3.9 参考文献</w:t>
      </w:r>
      <w:bookmarkEnd w:id="66"/>
    </w:p>
    <w:p w14:paraId="26A30930">
      <w:pPr>
        <w:ind w:firstLine="480"/>
      </w:pPr>
      <w:r>
        <w:t>参考文献是文中引用的有具体文字来源的文献集合，所有被引用文献均要列入参考文献中。参考文献应置于正文后，并另起页。</w:t>
      </w:r>
    </w:p>
    <w:p w14:paraId="29E9F872">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694860F">
      <w:pPr>
        <w:numPr>
          <w:ilvl w:val="0"/>
          <w:numId w:val="0"/>
        </w:numPr>
        <w:ind w:firstLine="0" w:firstLineChars="0"/>
        <w:outlineLvl w:val="9"/>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26DECE64">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4FFDCF58">
      <w:pPr>
        <w:ind w:firstLine="0" w:firstLineChars="0"/>
        <w:outlineLvl w:val="9"/>
      </w:pPr>
      <w:r>
        <w:rPr>
          <w:rFonts w:hint="eastAsia"/>
        </w:rPr>
        <w:t>2）</w:t>
      </w:r>
      <w:r>
        <w:t>期刊文</w:t>
      </w:r>
      <w:r>
        <w:rPr>
          <w:rFonts w:hint="eastAsia"/>
        </w:rPr>
        <w:t>献：</w:t>
      </w:r>
    </w:p>
    <w:p w14:paraId="5795096F">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1FBF2333">
      <w:pPr>
        <w:ind w:firstLine="0" w:firstLineChars="0"/>
        <w:outlineLvl w:val="9"/>
      </w:pPr>
      <w:r>
        <w:rPr>
          <w:rFonts w:hint="eastAsia"/>
          <w:lang w:val="en-US" w:eastAsia="zh-CN"/>
        </w:rPr>
        <w:t>3</w:t>
      </w:r>
      <w:r>
        <w:rPr>
          <w:rFonts w:hint="eastAsia"/>
        </w:rPr>
        <w:t>）学位论文：</w:t>
      </w:r>
    </w:p>
    <w:p w14:paraId="2D26C79F">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1E2DFDAB">
      <w:pPr>
        <w:ind w:firstLine="0" w:firstLineChars="0"/>
        <w:outlineLvl w:val="9"/>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3ABC672D">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0EF7ABF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5300EFC">
      <w:pPr>
        <w:ind w:firstLine="0" w:firstLineChars="0"/>
        <w:outlineLvl w:val="9"/>
      </w:pPr>
      <w:r>
        <w:rPr>
          <w:rFonts w:hint="eastAsia"/>
          <w:lang w:val="en-US" w:eastAsia="zh-CN"/>
        </w:rPr>
        <w:t>5</w:t>
      </w:r>
      <w:r>
        <w:rPr>
          <w:rFonts w:hint="eastAsia"/>
        </w:rPr>
        <w:t>）专利文献：</w:t>
      </w:r>
    </w:p>
    <w:p w14:paraId="779933E6">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5F9FA9BD">
      <w:pPr>
        <w:ind w:firstLine="0" w:firstLineChars="0"/>
        <w:outlineLvl w:val="9"/>
      </w:pPr>
      <w:r>
        <w:rPr>
          <w:rFonts w:hint="eastAsia"/>
          <w:lang w:val="en-US" w:eastAsia="zh-CN"/>
        </w:rPr>
        <w:t>6</w:t>
      </w:r>
      <w:r>
        <w:rPr>
          <w:rFonts w:hint="eastAsia"/>
        </w:rPr>
        <w:t>）标准</w:t>
      </w:r>
      <w:r>
        <w:rPr>
          <w:rFonts w:hint="eastAsia"/>
          <w:lang w:val="en-US" w:eastAsia="zh-CN"/>
        </w:rPr>
        <w:t>文献</w:t>
      </w:r>
      <w:r>
        <w:rPr>
          <w:rFonts w:hint="eastAsia"/>
        </w:rPr>
        <w:t>：</w:t>
      </w:r>
    </w:p>
    <w:p w14:paraId="5CA91089">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0924421">
      <w:pPr>
        <w:ind w:firstLine="0" w:firstLineChars="0"/>
        <w:rPr>
          <w:rFonts w:hint="eastAsia" w:ascii="宋体" w:hAnsi="宋体" w:cs="宋体"/>
          <w:lang w:val="en-US" w:eastAsia="zh-CN"/>
        </w:rPr>
      </w:pPr>
    </w:p>
    <w:p w14:paraId="0CDEB662">
      <w:pPr>
        <w:ind w:firstLine="0" w:firstLineChars="0"/>
        <w:outlineLvl w:val="9"/>
        <w:rPr>
          <w:rFonts w:ascii="宋体" w:hAnsi="宋体" w:cs="宋体"/>
        </w:rPr>
      </w:pPr>
      <w:r>
        <w:rPr>
          <w:rFonts w:hint="eastAsia"/>
          <w:lang w:val="en-US" w:eastAsia="zh-CN"/>
        </w:rPr>
        <w:t>7</w:t>
      </w:r>
      <w:r>
        <w:rPr>
          <w:rFonts w:hint="eastAsia" w:ascii="宋体" w:hAnsi="宋体" w:cs="宋体"/>
        </w:rPr>
        <w:t>）报纸文章：</w:t>
      </w:r>
    </w:p>
    <w:p w14:paraId="7F44E130">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0A0B7E45">
      <w:pPr>
        <w:ind w:firstLine="0" w:firstLineChars="0"/>
        <w:outlineLvl w:val="9"/>
      </w:pPr>
      <w:r>
        <w:rPr>
          <w:rFonts w:hint="eastAsia"/>
          <w:lang w:val="en-US" w:eastAsia="zh-CN"/>
        </w:rPr>
        <w:t>8</w:t>
      </w:r>
      <w:r>
        <w:rPr>
          <w:rFonts w:hint="eastAsia"/>
        </w:rPr>
        <w:t>）报告：</w:t>
      </w:r>
    </w:p>
    <w:p w14:paraId="3FB0D572">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7A408A8C">
      <w:pPr>
        <w:ind w:firstLine="0" w:firstLineChars="0"/>
        <w:outlineLvl w:val="9"/>
        <w:rPr>
          <w:rFonts w:ascii="宋体" w:hAnsi="宋体" w:cs="宋体"/>
        </w:rPr>
      </w:pPr>
      <w:r>
        <w:rPr>
          <w:rFonts w:hint="eastAsia"/>
          <w:lang w:val="en-US" w:eastAsia="zh-CN"/>
        </w:rPr>
        <w:t>9</w:t>
      </w:r>
      <w:r>
        <w:rPr>
          <w:rFonts w:hint="eastAsia"/>
        </w:rPr>
        <w:t>）电子文献：</w:t>
      </w:r>
    </w:p>
    <w:p w14:paraId="37273ED0">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6DEAD34">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00EC7B2F">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63BBFB75">
      <w:pPr>
        <w:pStyle w:val="5"/>
        <w:spacing w:before="0" w:after="0" w:line="360" w:lineRule="auto"/>
        <w:ind w:firstLine="0" w:firstLineChars="0"/>
        <w:outlineLvl w:val="3"/>
        <w:rPr>
          <w:rFonts w:ascii="Times New Roman" w:hAnsi="Times New Roman" w:cs="Times New Roman"/>
          <w:b w:val="0"/>
          <w:bCs/>
          <w:sz w:val="30"/>
          <w:szCs w:val="30"/>
        </w:rPr>
      </w:pPr>
      <w:r>
        <w:rPr>
          <w:rFonts w:hint="default" w:ascii="Times New Roman" w:hAnsi="Times New Roman"/>
          <w:b w:val="0"/>
          <w:bCs/>
          <w:sz w:val="30"/>
          <w:szCs w:val="30"/>
        </w:rPr>
        <w:t>3</w:t>
      </w:r>
      <w:r>
        <w:rPr>
          <w:rFonts w:ascii="Times New Roman" w:hAnsi="Times New Roman"/>
          <w:b w:val="0"/>
          <w:bCs/>
          <w:sz w:val="30"/>
          <w:szCs w:val="30"/>
        </w:rPr>
        <w:t>.9.1</w:t>
      </w:r>
      <w:r>
        <w:rPr>
          <w:rFonts w:hint="default" w:ascii="Times New Roman" w:hAnsi="Times New Roman" w:cs="Times New Roman"/>
          <w:b w:val="0"/>
          <w:bCs/>
          <w:sz w:val="30"/>
          <w:szCs w:val="30"/>
        </w:rPr>
        <w:t>正文中标注</w:t>
      </w:r>
    </w:p>
    <w:p w14:paraId="4CEAEFA5">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17D13092">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6C2F7E52">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419202C6">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3.9.2 参考文献著录标准及格式</w:t>
      </w:r>
    </w:p>
    <w:p w14:paraId="0BC78D57">
      <w:pPr>
        <w:ind w:firstLine="480"/>
      </w:pPr>
      <w:r>
        <w:rPr>
          <w:rFonts w:hint="eastAsia"/>
        </w:rPr>
        <w:t>参考文献著录应项目齐全、内容完整、顺序正确、标点无误。具体要求如下：</w:t>
      </w:r>
    </w:p>
    <w:p w14:paraId="456BDE4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5F3871A">
      <w:pPr>
        <w:ind w:firstLine="480"/>
      </w:pPr>
      <w:r>
        <w:t>（2）</w:t>
      </w:r>
      <w:r>
        <w:rPr>
          <w:rFonts w:hint="eastAsia"/>
        </w:rPr>
        <w:t>排列顺序：根据正文中首次引用出现的先后次序递增，或者按作者音序递增，与正文中的指示序号一致。</w:t>
      </w:r>
    </w:p>
    <w:p w14:paraId="658B8CEF">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18A2990B">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411E444A">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6661F1FE">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6BFFF48A">
      <w:pPr>
        <w:ind w:firstLine="0" w:firstLineChars="0"/>
        <w:outlineLvl w:val="9"/>
      </w:pPr>
      <w:r>
        <w:rPr>
          <w:rFonts w:hint="eastAsia"/>
        </w:rPr>
        <w:t>［</w:t>
      </w:r>
      <w:r>
        <w:t>DB/OL</w:t>
      </w:r>
      <w:r>
        <w:rPr>
          <w:rFonts w:hint="eastAsia"/>
        </w:rPr>
        <w:t>］</w:t>
      </w:r>
      <w:r>
        <w:t>联机网上数据库（Database online）</w:t>
      </w:r>
    </w:p>
    <w:p w14:paraId="32B4D1AF">
      <w:pPr>
        <w:ind w:firstLine="0" w:firstLineChars="0"/>
      </w:pPr>
      <w:r>
        <w:rPr>
          <w:rFonts w:hint="eastAsia"/>
        </w:rPr>
        <w:t>［DB/MT］</w:t>
      </w:r>
      <w:r>
        <w:rPr>
          <w:rFonts w:hint="eastAsia" w:ascii="宋体" w:hAnsi="宋体" w:cs="宋体"/>
        </w:rPr>
        <w:t>磁</w:t>
      </w:r>
      <w:r>
        <w:t>带数据库（Database on magnetic tape）</w:t>
      </w:r>
    </w:p>
    <w:p w14:paraId="5EA24D38">
      <w:pPr>
        <w:ind w:firstLine="0" w:firstLineChars="0"/>
      </w:pPr>
      <w:r>
        <w:rPr>
          <w:rFonts w:hint="eastAsia"/>
        </w:rPr>
        <w:t>［M/CD］</w:t>
      </w:r>
      <w:r>
        <w:t>光盘图书（Monograph on CD-ROM）</w:t>
      </w:r>
    </w:p>
    <w:p w14:paraId="7CBF6162">
      <w:pPr>
        <w:ind w:firstLine="0" w:firstLineChars="0"/>
      </w:pPr>
      <w:r>
        <w:rPr>
          <w:rFonts w:hint="eastAsia"/>
        </w:rPr>
        <w:t>［CP/DK］</w:t>
      </w:r>
      <w:r>
        <w:t>磁盘软件（Computer Program on disk）</w:t>
      </w:r>
    </w:p>
    <w:p w14:paraId="4D8C8B6C">
      <w:pPr>
        <w:ind w:firstLine="0" w:firstLineChars="0"/>
      </w:pPr>
      <w:r>
        <w:rPr>
          <w:rFonts w:hint="eastAsia"/>
        </w:rPr>
        <w:t>［J/OL］</w:t>
      </w:r>
      <w:r>
        <w:t>网上期刊磁盘软件（Serial online）</w:t>
      </w:r>
    </w:p>
    <w:p w14:paraId="0491AD2D">
      <w:pPr>
        <w:ind w:firstLine="0" w:firstLineChars="0"/>
      </w:pPr>
      <w:r>
        <w:rPr>
          <w:rFonts w:hint="eastAsia"/>
        </w:rPr>
        <w:t>［EB/OL］</w:t>
      </w:r>
      <w:r>
        <w:t>网上电子公告（Electronic Bulletin Board online）</w:t>
      </w:r>
    </w:p>
    <w:p w14:paraId="1B8AB930">
      <w:pPr>
        <w:pStyle w:val="14"/>
        <w:outlineLvl w:val="9"/>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42A6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F0BB096">
            <w:pPr>
              <w:ind w:firstLine="0" w:firstLineChars="0"/>
              <w:jc w:val="center"/>
              <w:rPr>
                <w:b/>
              </w:rPr>
            </w:pPr>
            <w:r>
              <w:t>文献类型</w:t>
            </w:r>
          </w:p>
        </w:tc>
        <w:tc>
          <w:tcPr>
            <w:tcW w:w="1417" w:type="dxa"/>
            <w:vAlign w:val="bottom"/>
          </w:tcPr>
          <w:p w14:paraId="799A9120">
            <w:pPr>
              <w:ind w:firstLine="0" w:firstLineChars="0"/>
              <w:jc w:val="center"/>
            </w:pPr>
            <w:r>
              <w:t>标志代码</w:t>
            </w:r>
          </w:p>
        </w:tc>
        <w:tc>
          <w:tcPr>
            <w:tcW w:w="1417" w:type="dxa"/>
            <w:vAlign w:val="bottom"/>
          </w:tcPr>
          <w:p w14:paraId="3E2681FE">
            <w:pPr>
              <w:ind w:firstLine="0" w:firstLineChars="0"/>
              <w:jc w:val="center"/>
            </w:pPr>
            <w:r>
              <w:t>文献类型</w:t>
            </w:r>
          </w:p>
        </w:tc>
        <w:tc>
          <w:tcPr>
            <w:tcW w:w="1417" w:type="dxa"/>
            <w:vAlign w:val="bottom"/>
          </w:tcPr>
          <w:p w14:paraId="54CF343E">
            <w:pPr>
              <w:ind w:firstLine="0" w:firstLineChars="0"/>
              <w:jc w:val="center"/>
            </w:pPr>
            <w:r>
              <w:t>标志代码</w:t>
            </w:r>
          </w:p>
        </w:tc>
        <w:tc>
          <w:tcPr>
            <w:tcW w:w="1417" w:type="dxa"/>
            <w:vAlign w:val="bottom"/>
          </w:tcPr>
          <w:p w14:paraId="0F770402">
            <w:pPr>
              <w:ind w:firstLine="0" w:firstLineChars="0"/>
              <w:jc w:val="center"/>
            </w:pPr>
            <w:r>
              <w:t>文献类型</w:t>
            </w:r>
          </w:p>
        </w:tc>
        <w:tc>
          <w:tcPr>
            <w:tcW w:w="2097" w:type="dxa"/>
            <w:vAlign w:val="bottom"/>
          </w:tcPr>
          <w:p w14:paraId="676B7E25">
            <w:pPr>
              <w:ind w:firstLine="0" w:firstLineChars="0"/>
              <w:jc w:val="center"/>
            </w:pPr>
            <w:r>
              <w:t>标志代码</w:t>
            </w:r>
          </w:p>
        </w:tc>
      </w:tr>
      <w:tr w14:paraId="524A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C7E84CC">
            <w:pPr>
              <w:ind w:firstLine="0" w:firstLineChars="0"/>
              <w:jc w:val="center"/>
            </w:pPr>
            <w:r>
              <w:t>普通图书</w:t>
            </w:r>
          </w:p>
        </w:tc>
        <w:tc>
          <w:tcPr>
            <w:tcW w:w="1417" w:type="dxa"/>
            <w:vAlign w:val="bottom"/>
          </w:tcPr>
          <w:p w14:paraId="326EB15C">
            <w:pPr>
              <w:ind w:firstLine="0" w:firstLineChars="0"/>
              <w:jc w:val="center"/>
            </w:pPr>
            <w:r>
              <w:t>M</w:t>
            </w:r>
          </w:p>
        </w:tc>
        <w:tc>
          <w:tcPr>
            <w:tcW w:w="1417" w:type="dxa"/>
            <w:vAlign w:val="bottom"/>
          </w:tcPr>
          <w:p w14:paraId="0CD3A094">
            <w:pPr>
              <w:ind w:firstLine="0" w:firstLineChars="0"/>
              <w:jc w:val="center"/>
            </w:pPr>
            <w:r>
              <w:t>会议录</w:t>
            </w:r>
          </w:p>
        </w:tc>
        <w:tc>
          <w:tcPr>
            <w:tcW w:w="1417" w:type="dxa"/>
            <w:vAlign w:val="bottom"/>
          </w:tcPr>
          <w:p w14:paraId="338453EC">
            <w:pPr>
              <w:ind w:firstLine="0" w:firstLineChars="0"/>
              <w:jc w:val="center"/>
            </w:pPr>
            <w:r>
              <w:t>C</w:t>
            </w:r>
          </w:p>
        </w:tc>
        <w:tc>
          <w:tcPr>
            <w:tcW w:w="1417" w:type="dxa"/>
            <w:vAlign w:val="bottom"/>
          </w:tcPr>
          <w:p w14:paraId="4E6D17B2">
            <w:pPr>
              <w:ind w:firstLine="0" w:firstLineChars="0"/>
              <w:jc w:val="center"/>
            </w:pPr>
            <w:r>
              <w:t>汇编</w:t>
            </w:r>
          </w:p>
        </w:tc>
        <w:tc>
          <w:tcPr>
            <w:tcW w:w="2097" w:type="dxa"/>
            <w:vAlign w:val="bottom"/>
          </w:tcPr>
          <w:p w14:paraId="49D87E93">
            <w:pPr>
              <w:ind w:firstLine="0" w:firstLineChars="0"/>
              <w:jc w:val="center"/>
              <w:rPr>
                <w:rFonts w:hint="eastAsia" w:eastAsia="宋体"/>
                <w:lang w:eastAsia="zh-CN"/>
              </w:rPr>
            </w:pPr>
            <w:r>
              <w:rPr>
                <w:rFonts w:hint="eastAsia"/>
                <w:lang w:val="en-US" w:eastAsia="zh-CN"/>
              </w:rPr>
              <w:t>G</w:t>
            </w:r>
          </w:p>
        </w:tc>
      </w:tr>
      <w:tr w14:paraId="37276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28A57F3">
            <w:pPr>
              <w:ind w:firstLine="0" w:firstLineChars="0"/>
              <w:jc w:val="center"/>
            </w:pPr>
            <w:r>
              <w:t>报纸</w:t>
            </w:r>
          </w:p>
        </w:tc>
        <w:tc>
          <w:tcPr>
            <w:tcW w:w="1417" w:type="dxa"/>
            <w:vAlign w:val="bottom"/>
          </w:tcPr>
          <w:p w14:paraId="2A5230CF">
            <w:pPr>
              <w:ind w:firstLine="0" w:firstLineChars="0"/>
              <w:jc w:val="center"/>
            </w:pPr>
            <w:r>
              <w:t>N</w:t>
            </w:r>
          </w:p>
        </w:tc>
        <w:tc>
          <w:tcPr>
            <w:tcW w:w="1417" w:type="dxa"/>
            <w:vAlign w:val="bottom"/>
          </w:tcPr>
          <w:p w14:paraId="431A30E6">
            <w:pPr>
              <w:ind w:firstLine="0" w:firstLineChars="0"/>
              <w:jc w:val="center"/>
            </w:pPr>
            <w:r>
              <w:t>期刊</w:t>
            </w:r>
          </w:p>
        </w:tc>
        <w:tc>
          <w:tcPr>
            <w:tcW w:w="1417" w:type="dxa"/>
            <w:vAlign w:val="bottom"/>
          </w:tcPr>
          <w:p w14:paraId="3994FBAA">
            <w:pPr>
              <w:ind w:firstLine="0" w:firstLineChars="0"/>
              <w:jc w:val="center"/>
            </w:pPr>
            <w:r>
              <w:t>J</w:t>
            </w:r>
          </w:p>
        </w:tc>
        <w:tc>
          <w:tcPr>
            <w:tcW w:w="1417" w:type="dxa"/>
            <w:vAlign w:val="bottom"/>
          </w:tcPr>
          <w:p w14:paraId="061DAA72">
            <w:pPr>
              <w:ind w:firstLine="0" w:firstLineChars="0"/>
              <w:jc w:val="center"/>
            </w:pPr>
            <w:r>
              <w:t>学位论文</w:t>
            </w:r>
          </w:p>
        </w:tc>
        <w:tc>
          <w:tcPr>
            <w:tcW w:w="2097" w:type="dxa"/>
            <w:vAlign w:val="bottom"/>
          </w:tcPr>
          <w:p w14:paraId="6BDC478D">
            <w:pPr>
              <w:ind w:firstLine="0" w:firstLineChars="0"/>
              <w:jc w:val="center"/>
            </w:pPr>
            <w:r>
              <w:t>D</w:t>
            </w:r>
          </w:p>
        </w:tc>
      </w:tr>
      <w:tr w14:paraId="73D5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F41BB3F">
            <w:pPr>
              <w:ind w:firstLine="0" w:firstLineChars="0"/>
              <w:jc w:val="center"/>
            </w:pPr>
            <w:r>
              <w:t>报告</w:t>
            </w:r>
          </w:p>
        </w:tc>
        <w:tc>
          <w:tcPr>
            <w:tcW w:w="1417" w:type="dxa"/>
            <w:vAlign w:val="bottom"/>
          </w:tcPr>
          <w:p w14:paraId="79973EC7">
            <w:pPr>
              <w:ind w:firstLine="0" w:firstLineChars="0"/>
              <w:jc w:val="center"/>
            </w:pPr>
            <w:r>
              <w:t>R</w:t>
            </w:r>
          </w:p>
        </w:tc>
        <w:tc>
          <w:tcPr>
            <w:tcW w:w="1417" w:type="dxa"/>
            <w:vAlign w:val="bottom"/>
          </w:tcPr>
          <w:p w14:paraId="7D0EB751">
            <w:pPr>
              <w:ind w:firstLine="0" w:firstLineChars="0"/>
              <w:jc w:val="center"/>
            </w:pPr>
            <w:r>
              <w:t>标准</w:t>
            </w:r>
          </w:p>
        </w:tc>
        <w:tc>
          <w:tcPr>
            <w:tcW w:w="1417" w:type="dxa"/>
            <w:vAlign w:val="bottom"/>
          </w:tcPr>
          <w:p w14:paraId="56438B50">
            <w:pPr>
              <w:ind w:firstLine="0" w:firstLineChars="0"/>
              <w:jc w:val="center"/>
            </w:pPr>
            <w:r>
              <w:t>S</w:t>
            </w:r>
          </w:p>
        </w:tc>
        <w:tc>
          <w:tcPr>
            <w:tcW w:w="1417" w:type="dxa"/>
            <w:vAlign w:val="bottom"/>
          </w:tcPr>
          <w:p w14:paraId="08A88E53">
            <w:pPr>
              <w:ind w:firstLine="0" w:firstLineChars="0"/>
              <w:jc w:val="center"/>
            </w:pPr>
            <w:r>
              <w:t>专利</w:t>
            </w:r>
          </w:p>
        </w:tc>
        <w:tc>
          <w:tcPr>
            <w:tcW w:w="2097" w:type="dxa"/>
            <w:vAlign w:val="bottom"/>
          </w:tcPr>
          <w:p w14:paraId="7D9C8012">
            <w:pPr>
              <w:ind w:firstLine="0" w:firstLineChars="0"/>
              <w:jc w:val="center"/>
            </w:pPr>
            <w:r>
              <w:t>P</w:t>
            </w:r>
          </w:p>
        </w:tc>
      </w:tr>
      <w:tr w14:paraId="7A6F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FCC7343">
            <w:pPr>
              <w:ind w:firstLine="0" w:firstLineChars="0"/>
              <w:jc w:val="center"/>
            </w:pPr>
            <w:r>
              <w:t>数据库</w:t>
            </w:r>
          </w:p>
        </w:tc>
        <w:tc>
          <w:tcPr>
            <w:tcW w:w="1417" w:type="dxa"/>
            <w:vAlign w:val="bottom"/>
          </w:tcPr>
          <w:p w14:paraId="2BEBE99E">
            <w:pPr>
              <w:ind w:firstLine="0" w:firstLineChars="0"/>
              <w:jc w:val="center"/>
            </w:pPr>
            <w:r>
              <w:t>DB</w:t>
            </w:r>
          </w:p>
        </w:tc>
        <w:tc>
          <w:tcPr>
            <w:tcW w:w="1417" w:type="dxa"/>
            <w:vAlign w:val="bottom"/>
          </w:tcPr>
          <w:p w14:paraId="1BC94B90">
            <w:pPr>
              <w:ind w:firstLine="0" w:firstLineChars="0"/>
              <w:jc w:val="center"/>
            </w:pPr>
            <w:r>
              <w:t>计算机程序</w:t>
            </w:r>
          </w:p>
        </w:tc>
        <w:tc>
          <w:tcPr>
            <w:tcW w:w="1417" w:type="dxa"/>
            <w:vAlign w:val="bottom"/>
          </w:tcPr>
          <w:p w14:paraId="28448ADD">
            <w:pPr>
              <w:ind w:firstLine="0" w:firstLineChars="0"/>
              <w:jc w:val="center"/>
            </w:pPr>
            <w:r>
              <w:t>CP</w:t>
            </w:r>
          </w:p>
        </w:tc>
        <w:tc>
          <w:tcPr>
            <w:tcW w:w="1417" w:type="dxa"/>
            <w:vAlign w:val="bottom"/>
          </w:tcPr>
          <w:p w14:paraId="761759BE">
            <w:pPr>
              <w:ind w:firstLine="0" w:firstLineChars="0"/>
              <w:jc w:val="center"/>
            </w:pPr>
            <w:r>
              <w:t>电子公告</w:t>
            </w:r>
          </w:p>
        </w:tc>
        <w:tc>
          <w:tcPr>
            <w:tcW w:w="2097" w:type="dxa"/>
            <w:vAlign w:val="bottom"/>
          </w:tcPr>
          <w:p w14:paraId="2CB3BF4C">
            <w:pPr>
              <w:ind w:firstLine="0" w:firstLineChars="0"/>
              <w:jc w:val="center"/>
            </w:pPr>
            <w:r>
              <w:t>EB</w:t>
            </w:r>
          </w:p>
        </w:tc>
      </w:tr>
      <w:tr w14:paraId="59C8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201075">
            <w:pPr>
              <w:ind w:firstLine="0" w:firstLineChars="0"/>
              <w:jc w:val="center"/>
            </w:pPr>
            <w:r>
              <w:t>档案</w:t>
            </w:r>
          </w:p>
        </w:tc>
        <w:tc>
          <w:tcPr>
            <w:tcW w:w="1417" w:type="dxa"/>
            <w:vAlign w:val="bottom"/>
          </w:tcPr>
          <w:p w14:paraId="5F9F0B12">
            <w:pPr>
              <w:ind w:firstLine="0" w:firstLineChars="0"/>
              <w:jc w:val="center"/>
            </w:pPr>
            <w:r>
              <w:t>A</w:t>
            </w:r>
          </w:p>
        </w:tc>
        <w:tc>
          <w:tcPr>
            <w:tcW w:w="1417" w:type="dxa"/>
            <w:vAlign w:val="bottom"/>
          </w:tcPr>
          <w:p w14:paraId="55339E69">
            <w:pPr>
              <w:ind w:firstLine="0" w:firstLineChars="0"/>
              <w:jc w:val="center"/>
            </w:pPr>
            <w:r>
              <w:t>舆图</w:t>
            </w:r>
          </w:p>
        </w:tc>
        <w:tc>
          <w:tcPr>
            <w:tcW w:w="1417" w:type="dxa"/>
            <w:vAlign w:val="bottom"/>
          </w:tcPr>
          <w:p w14:paraId="0358A08B">
            <w:pPr>
              <w:ind w:firstLine="0" w:firstLineChars="0"/>
              <w:jc w:val="center"/>
            </w:pPr>
            <w:r>
              <w:t>CM</w:t>
            </w:r>
          </w:p>
        </w:tc>
        <w:tc>
          <w:tcPr>
            <w:tcW w:w="1417" w:type="dxa"/>
            <w:vAlign w:val="bottom"/>
          </w:tcPr>
          <w:p w14:paraId="4A821231">
            <w:pPr>
              <w:ind w:firstLine="0" w:firstLineChars="0"/>
              <w:jc w:val="center"/>
            </w:pPr>
            <w:r>
              <w:t>数据集</w:t>
            </w:r>
          </w:p>
        </w:tc>
        <w:tc>
          <w:tcPr>
            <w:tcW w:w="2097" w:type="dxa"/>
            <w:vAlign w:val="bottom"/>
          </w:tcPr>
          <w:p w14:paraId="1BA3FE6C">
            <w:pPr>
              <w:ind w:firstLine="0" w:firstLineChars="0"/>
              <w:jc w:val="center"/>
            </w:pPr>
            <w:r>
              <w:t>DS</w:t>
            </w:r>
          </w:p>
        </w:tc>
      </w:tr>
      <w:tr w14:paraId="604A0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4264EF95">
            <w:pPr>
              <w:ind w:firstLine="0" w:firstLineChars="0"/>
              <w:jc w:val="center"/>
            </w:pPr>
            <w:r>
              <w:t>其他</w:t>
            </w:r>
          </w:p>
        </w:tc>
        <w:tc>
          <w:tcPr>
            <w:tcW w:w="1417" w:type="dxa"/>
            <w:vAlign w:val="bottom"/>
          </w:tcPr>
          <w:p w14:paraId="3A99C2C2">
            <w:pPr>
              <w:ind w:firstLine="0" w:firstLineChars="0"/>
              <w:jc w:val="center"/>
            </w:pPr>
            <w:r>
              <w:t>Z</w:t>
            </w:r>
          </w:p>
        </w:tc>
        <w:tc>
          <w:tcPr>
            <w:tcW w:w="1417" w:type="dxa"/>
            <w:vAlign w:val="bottom"/>
          </w:tcPr>
          <w:p w14:paraId="270D78B6">
            <w:pPr>
              <w:ind w:firstLine="0" w:firstLineChars="0"/>
              <w:jc w:val="center"/>
            </w:pPr>
          </w:p>
        </w:tc>
        <w:tc>
          <w:tcPr>
            <w:tcW w:w="1417" w:type="dxa"/>
            <w:vAlign w:val="bottom"/>
          </w:tcPr>
          <w:p w14:paraId="10BB21EB">
            <w:pPr>
              <w:ind w:firstLine="0" w:firstLineChars="0"/>
              <w:jc w:val="center"/>
            </w:pPr>
          </w:p>
        </w:tc>
        <w:tc>
          <w:tcPr>
            <w:tcW w:w="1417" w:type="dxa"/>
            <w:vAlign w:val="bottom"/>
          </w:tcPr>
          <w:p w14:paraId="0168F51A">
            <w:pPr>
              <w:ind w:firstLine="0" w:firstLineChars="0"/>
              <w:jc w:val="center"/>
            </w:pPr>
          </w:p>
        </w:tc>
        <w:tc>
          <w:tcPr>
            <w:tcW w:w="2097" w:type="dxa"/>
            <w:vAlign w:val="bottom"/>
          </w:tcPr>
          <w:p w14:paraId="025D4FB2">
            <w:pPr>
              <w:ind w:firstLine="0" w:firstLineChars="0"/>
              <w:jc w:val="center"/>
            </w:pPr>
          </w:p>
        </w:tc>
      </w:tr>
    </w:tbl>
    <w:p w14:paraId="7186F0BB">
      <w:pPr>
        <w:ind w:firstLine="0" w:firstLineChars="0"/>
      </w:pPr>
    </w:p>
    <w:p w14:paraId="5D86CF43">
      <w:pPr>
        <w:pStyle w:val="14"/>
        <w:outlineLvl w:val="9"/>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7A36C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024C5D0C">
            <w:pPr>
              <w:ind w:firstLine="0" w:firstLineChars="0"/>
              <w:jc w:val="center"/>
            </w:pPr>
            <w:r>
              <w:rPr>
                <w:rFonts w:hint="eastAsia"/>
                <w:lang w:val="en-US" w:eastAsia="zh-CN"/>
              </w:rPr>
              <w:t>电子资源的载体类型</w:t>
            </w:r>
          </w:p>
        </w:tc>
        <w:tc>
          <w:tcPr>
            <w:tcW w:w="1800" w:type="dxa"/>
            <w:vAlign w:val="bottom"/>
          </w:tcPr>
          <w:p w14:paraId="79129EC6">
            <w:pPr>
              <w:ind w:firstLine="0" w:firstLineChars="0"/>
              <w:jc w:val="center"/>
            </w:pPr>
            <w:r>
              <w:t>磁带</w:t>
            </w:r>
          </w:p>
        </w:tc>
        <w:tc>
          <w:tcPr>
            <w:tcW w:w="1650" w:type="dxa"/>
            <w:vAlign w:val="bottom"/>
          </w:tcPr>
          <w:p w14:paraId="64B3B749">
            <w:pPr>
              <w:ind w:firstLine="0" w:firstLineChars="0"/>
              <w:jc w:val="center"/>
            </w:pPr>
            <w:r>
              <w:t>磁盘</w:t>
            </w:r>
          </w:p>
        </w:tc>
        <w:tc>
          <w:tcPr>
            <w:tcW w:w="1620" w:type="dxa"/>
            <w:vAlign w:val="bottom"/>
          </w:tcPr>
          <w:p w14:paraId="52BDDED2">
            <w:pPr>
              <w:ind w:firstLine="0" w:firstLineChars="0"/>
              <w:jc w:val="center"/>
            </w:pPr>
            <w:r>
              <w:t>光盘</w:t>
            </w:r>
          </w:p>
        </w:tc>
        <w:tc>
          <w:tcPr>
            <w:tcW w:w="1564" w:type="dxa"/>
            <w:vAlign w:val="bottom"/>
          </w:tcPr>
          <w:p w14:paraId="7B05F0AF">
            <w:pPr>
              <w:ind w:firstLine="0" w:firstLineChars="0"/>
              <w:jc w:val="center"/>
            </w:pPr>
            <w:r>
              <w:t>联机网络</w:t>
            </w:r>
          </w:p>
        </w:tc>
      </w:tr>
      <w:tr w14:paraId="00AB507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8F66108">
            <w:pPr>
              <w:ind w:firstLine="0" w:firstLineChars="0"/>
              <w:jc w:val="center"/>
            </w:pPr>
            <w:r>
              <w:t>载体类型标识</w:t>
            </w:r>
          </w:p>
        </w:tc>
        <w:tc>
          <w:tcPr>
            <w:tcW w:w="1800" w:type="dxa"/>
            <w:vAlign w:val="bottom"/>
          </w:tcPr>
          <w:p w14:paraId="3D4EC685">
            <w:pPr>
              <w:ind w:firstLine="0" w:firstLineChars="0"/>
              <w:jc w:val="center"/>
            </w:pPr>
            <w:r>
              <w:t>MT</w:t>
            </w:r>
          </w:p>
        </w:tc>
        <w:tc>
          <w:tcPr>
            <w:tcW w:w="1650" w:type="dxa"/>
            <w:vAlign w:val="bottom"/>
          </w:tcPr>
          <w:p w14:paraId="3ECA9424">
            <w:pPr>
              <w:ind w:firstLine="0" w:firstLineChars="0"/>
              <w:jc w:val="center"/>
            </w:pPr>
            <w:r>
              <w:t>DK</w:t>
            </w:r>
          </w:p>
        </w:tc>
        <w:tc>
          <w:tcPr>
            <w:tcW w:w="1620" w:type="dxa"/>
            <w:vAlign w:val="bottom"/>
          </w:tcPr>
          <w:p w14:paraId="2E699285">
            <w:pPr>
              <w:ind w:firstLine="0" w:firstLineChars="0"/>
              <w:jc w:val="center"/>
            </w:pPr>
            <w:r>
              <w:t>CD</w:t>
            </w:r>
          </w:p>
        </w:tc>
        <w:tc>
          <w:tcPr>
            <w:tcW w:w="1564" w:type="dxa"/>
            <w:vAlign w:val="bottom"/>
          </w:tcPr>
          <w:p w14:paraId="3DE4AC0E">
            <w:pPr>
              <w:ind w:firstLine="0" w:firstLineChars="0"/>
              <w:jc w:val="center"/>
            </w:pPr>
            <w:r>
              <w:t>OL</w:t>
            </w:r>
          </w:p>
        </w:tc>
      </w:tr>
    </w:tbl>
    <w:p w14:paraId="229CA9C3">
      <w:pPr>
        <w:ind w:firstLine="480"/>
        <w:rPr>
          <w:rFonts w:hint="eastAsia"/>
        </w:rPr>
      </w:pPr>
    </w:p>
    <w:p w14:paraId="22C53E7B">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73D5DD7C">
      <w:pPr>
        <w:pStyle w:val="4"/>
        <w:outlineLvl w:val="2"/>
      </w:pPr>
      <w:bookmarkStart w:id="67" w:name="_Toc13997"/>
      <w:r>
        <w:rPr>
          <w:rFonts w:hint="eastAsia"/>
        </w:rPr>
        <w:t>3.10 附录</w:t>
      </w:r>
      <w:bookmarkEnd w:id="67"/>
    </w:p>
    <w:p w14:paraId="51B61AD1">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8AF7BA">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3588287">
      <w:pPr>
        <w:pStyle w:val="4"/>
        <w:outlineLvl w:val="2"/>
      </w:pPr>
      <w:bookmarkStart w:id="68" w:name="_Toc19483"/>
      <w:r>
        <w:rPr>
          <w:rFonts w:hint="eastAsia"/>
        </w:rPr>
        <w:t>3.11 致谢</w:t>
      </w:r>
      <w:bookmarkEnd w:id="68"/>
    </w:p>
    <w:p w14:paraId="319DE681">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4D78DEFD">
      <w:pPr>
        <w:ind w:firstLine="480"/>
      </w:pPr>
      <w:r>
        <w:rPr>
          <w:rFonts w:hint="eastAsia" w:ascii="宋体" w:hAnsi="宋体" w:cs="宋体"/>
          <w:color w:val="000000"/>
        </w:rPr>
        <w:t>“致谢”二字间空一个汉字符位，隔一行编排正文主体部分。</w:t>
      </w:r>
    </w:p>
    <w:p w14:paraId="05BFDD75">
      <w:pPr>
        <w:pStyle w:val="4"/>
        <w:outlineLvl w:val="2"/>
      </w:pPr>
      <w:bookmarkStart w:id="69" w:name="_Toc8432"/>
      <w:r>
        <w:rPr>
          <w:rFonts w:hint="eastAsia"/>
        </w:rPr>
        <w:t xml:space="preserve">3.12 </w:t>
      </w:r>
      <w:r>
        <w:rPr>
          <w:rFonts w:hint="default" w:ascii="Times New Roman" w:hAnsi="Times New Roman" w:cs="Times New Roman"/>
        </w:rPr>
        <w:t>攻读博士/硕士学位期间取得的研究成果</w:t>
      </w:r>
      <w:bookmarkEnd w:id="69"/>
    </w:p>
    <w:p w14:paraId="1A49455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48758C18">
      <w:pPr>
        <w:pStyle w:val="4"/>
        <w:outlineLvl w:val="2"/>
        <w:rPr>
          <w:color w:val="000000"/>
        </w:rPr>
      </w:pPr>
      <w:bookmarkStart w:id="70" w:name="_Toc29378"/>
      <w:r>
        <w:rPr>
          <w:rFonts w:hint="default"/>
          <w:color w:val="000000"/>
        </w:rPr>
        <w:t>3.13 原创性声明和授权使用声明</w:t>
      </w:r>
      <w:bookmarkEnd w:id="70"/>
    </w:p>
    <w:p w14:paraId="5CB31E79">
      <w:pPr>
        <w:ind w:firstLine="480"/>
        <w:rPr>
          <w:color w:val="000000" w:themeColor="text1"/>
          <w14:textFill>
            <w14:solidFill>
              <w14:schemeClr w14:val="tx1"/>
            </w14:solidFill>
          </w14:textFill>
        </w:rPr>
        <w:sectPr>
          <w:footerReference r:id="rId16"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2F2F4EC7">
      <w:pPr>
        <w:pStyle w:val="3"/>
        <w:jc w:val="center"/>
        <w:outlineLvl w:val="2"/>
        <w:rPr>
          <w:sz w:val="36"/>
          <w:szCs w:val="36"/>
        </w:rPr>
      </w:pPr>
      <w:bookmarkStart w:id="71" w:name="_Toc7501"/>
      <w:r>
        <w:rPr>
          <w:rFonts w:hint="eastAsia"/>
          <w:sz w:val="36"/>
          <w:szCs w:val="36"/>
        </w:rPr>
        <w:t>4 论文印刷与装订</w:t>
      </w:r>
      <w:bookmarkEnd w:id="71"/>
    </w:p>
    <w:p w14:paraId="42892D72">
      <w:pPr>
        <w:pStyle w:val="4"/>
        <w:outlineLvl w:val="2"/>
        <w:rPr>
          <w:color w:val="000000"/>
        </w:rPr>
      </w:pPr>
      <w:bookmarkStart w:id="72" w:name="_Toc19159"/>
      <w:r>
        <w:rPr>
          <w:color w:val="000000"/>
        </w:rPr>
        <w:t>4.</w:t>
      </w:r>
      <w:r>
        <w:rPr>
          <w:rFonts w:hint="default"/>
          <w:color w:val="000000"/>
        </w:rPr>
        <w:t>1</w:t>
      </w:r>
      <w:r>
        <w:rPr>
          <w:color w:val="000000"/>
        </w:rPr>
        <w:t xml:space="preserve"> 论文书脊</w:t>
      </w:r>
      <w:bookmarkEnd w:id="72"/>
    </w:p>
    <w:p w14:paraId="0F1D4D07">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7805394">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0292E73D">
      <w:pPr>
        <w:pStyle w:val="4"/>
        <w:outlineLvl w:val="2"/>
        <w:rPr>
          <w:color w:val="000000"/>
        </w:rPr>
      </w:pPr>
      <w:bookmarkStart w:id="73" w:name="_Toc21288"/>
      <w:r>
        <w:rPr>
          <w:rFonts w:hint="default"/>
          <w:color w:val="000000"/>
        </w:rPr>
        <w:t xml:space="preserve">4.2 </w:t>
      </w:r>
      <w:r>
        <w:rPr>
          <w:color w:val="000000"/>
        </w:rPr>
        <w:t>论文</w:t>
      </w:r>
      <w:r>
        <w:rPr>
          <w:rFonts w:hint="default"/>
          <w:color w:val="000000"/>
        </w:rPr>
        <w:t>印刷</w:t>
      </w:r>
      <w:bookmarkEnd w:id="73"/>
    </w:p>
    <w:p w14:paraId="16C8E06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C1088B6">
      <w:pPr>
        <w:ind w:firstLine="480"/>
      </w:pPr>
      <w:r>
        <w:t>封面、英文内封、答辩合格证明、原创性声明和使用授权书采用单面印刷，从中文摘要开始采用双面印刷，每章首页应在奇数页面（右页）</w:t>
      </w:r>
      <w:r>
        <w:rPr>
          <w:rFonts w:hint="eastAsia"/>
        </w:rPr>
        <w:t>。</w:t>
      </w:r>
    </w:p>
    <w:p w14:paraId="68378B8C">
      <w:pPr>
        <w:pStyle w:val="4"/>
        <w:outlineLvl w:val="2"/>
        <w:rPr>
          <w:color w:val="000000"/>
        </w:rPr>
      </w:pPr>
      <w:bookmarkStart w:id="74" w:name="_Toc32283"/>
      <w:r>
        <w:rPr>
          <w:color w:val="000000"/>
        </w:rPr>
        <w:t>4.</w:t>
      </w:r>
      <w:r>
        <w:rPr>
          <w:rFonts w:hint="default"/>
          <w:color w:val="000000"/>
        </w:rPr>
        <w:t>3</w:t>
      </w:r>
      <w:r>
        <w:rPr>
          <w:color w:val="000000"/>
        </w:rPr>
        <w:t xml:space="preserve"> 装订</w:t>
      </w:r>
      <w:bookmarkEnd w:id="74"/>
    </w:p>
    <w:p w14:paraId="7B4195CC">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ADDF331">
      <w:pPr>
        <w:pStyle w:val="3"/>
        <w:jc w:val="center"/>
        <w:outlineLvl w:val="2"/>
        <w:rPr>
          <w:rFonts w:hint="eastAsia"/>
          <w:sz w:val="36"/>
          <w:szCs w:val="36"/>
        </w:rPr>
      </w:pPr>
      <w:bookmarkStart w:id="75" w:name="_Toc3454"/>
      <w:r>
        <w:rPr>
          <w:rFonts w:hint="eastAsia"/>
          <w:sz w:val="36"/>
          <w:szCs w:val="36"/>
        </w:rPr>
        <w:t>5 报送要求</w:t>
      </w:r>
      <w:bookmarkEnd w:id="75"/>
    </w:p>
    <w:p w14:paraId="3263754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37CDDAED">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693B7B9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BF848F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A0E2F3C">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6148E37">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5CF491EC">
      <w:pPr>
        <w:pStyle w:val="4"/>
        <w:outlineLvl w:val="2"/>
      </w:pPr>
      <w:bookmarkStart w:id="76" w:name="_Toc23246"/>
      <w:r>
        <w:t>5.1 电子版学位</w:t>
      </w:r>
      <w:r>
        <w:rPr>
          <w:rFonts w:hint="eastAsia"/>
        </w:rPr>
        <w:t>论文</w:t>
      </w:r>
      <w:r>
        <w:rPr>
          <w:rFonts w:hint="eastAsia"/>
          <w:lang w:val="en-US" w:eastAsia="zh-CN"/>
        </w:rPr>
        <w:t>提交</w:t>
      </w:r>
      <w:r>
        <w:t>要求</w:t>
      </w:r>
      <w:bookmarkEnd w:id="76"/>
    </w:p>
    <w:p w14:paraId="69944E8D">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18DD28D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4A17531B">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87ACCFF">
      <w:pPr>
        <w:pStyle w:val="4"/>
        <w:outlineLvl w:val="2"/>
      </w:pPr>
      <w:bookmarkStart w:id="77" w:name="_Toc15335"/>
      <w:r>
        <w:t>5.2 纸版学位</w:t>
      </w:r>
      <w:r>
        <w:rPr>
          <w:rFonts w:hint="eastAsia"/>
        </w:rPr>
        <w:t>论文</w:t>
      </w:r>
      <w:r>
        <w:rPr>
          <w:rFonts w:hint="default"/>
          <w:lang w:val="en-US" w:eastAsia="zh-CN"/>
        </w:rPr>
        <w:t>提交</w:t>
      </w:r>
      <w:r>
        <w:t>要求</w:t>
      </w:r>
      <w:bookmarkEnd w:id="77"/>
    </w:p>
    <w:p w14:paraId="3DF87E97">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7" w:type="default"/>
      <w:footerReference r:id="rId18"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57B03">
    <w:pPr>
      <w:pStyle w:val="8"/>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7D9A30">
                          <w:pPr>
                            <w:pStyle w:val="8"/>
                            <w:rPr>
                              <w:sz w:val="28"/>
                              <w:szCs w:val="22"/>
                            </w:rPr>
                          </w:pPr>
                          <w:r>
                            <w:rPr>
                              <w:sz w:val="28"/>
                              <w:szCs w:val="22"/>
                            </w:rPr>
                            <w:fldChar w:fldCharType="begin"/>
                          </w:r>
                          <w:r>
                            <w:rPr>
                              <w:sz w:val="28"/>
                              <w:szCs w:val="22"/>
                            </w:rPr>
                            <w:instrText xml:space="preserve"> PAGE  \* MERGEFORMAT </w:instrText>
                          </w:r>
                          <w:r>
                            <w:rPr>
                              <w:sz w:val="28"/>
                              <w:szCs w:val="22"/>
                            </w:rPr>
                            <w:fldChar w:fldCharType="separate"/>
                          </w:r>
                          <w:r>
                            <w:rPr>
                              <w:sz w:val="28"/>
                              <w:szCs w:val="22"/>
                            </w:rPr>
                            <w:t>2</w:t>
                          </w:r>
                          <w:r>
                            <w:rPr>
                              <w:sz w:val="28"/>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C7D9A30">
                    <w:pPr>
                      <w:pStyle w:val="8"/>
                      <w:rPr>
                        <w:sz w:val="28"/>
                        <w:szCs w:val="22"/>
                      </w:rPr>
                    </w:pPr>
                    <w:r>
                      <w:rPr>
                        <w:sz w:val="28"/>
                        <w:szCs w:val="22"/>
                      </w:rPr>
                      <w:fldChar w:fldCharType="begin"/>
                    </w:r>
                    <w:r>
                      <w:rPr>
                        <w:sz w:val="28"/>
                        <w:szCs w:val="22"/>
                      </w:rPr>
                      <w:instrText xml:space="preserve"> PAGE  \* MERGEFORMAT </w:instrText>
                    </w:r>
                    <w:r>
                      <w:rPr>
                        <w:sz w:val="28"/>
                        <w:szCs w:val="22"/>
                      </w:rPr>
                      <w:fldChar w:fldCharType="separate"/>
                    </w:r>
                    <w:r>
                      <w:rPr>
                        <w:sz w:val="28"/>
                        <w:szCs w:val="22"/>
                      </w:rPr>
                      <w:t>2</w:t>
                    </w:r>
                    <w:r>
                      <w:rPr>
                        <w:sz w:val="28"/>
                        <w:szCs w:val="2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74FE3">
    <w:pPr>
      <w:pStyle w:val="8"/>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5BE366">
                          <w:pPr>
                            <w:pStyle w:val="8"/>
                            <w:rPr>
                              <w:sz w:val="28"/>
                              <w:szCs w:val="22"/>
                            </w:rPr>
                          </w:pPr>
                          <w:r>
                            <w:rPr>
                              <w:sz w:val="28"/>
                              <w:szCs w:val="22"/>
                            </w:rPr>
                            <w:fldChar w:fldCharType="begin"/>
                          </w:r>
                          <w:r>
                            <w:rPr>
                              <w:sz w:val="28"/>
                              <w:szCs w:val="22"/>
                            </w:rPr>
                            <w:instrText xml:space="preserve"> PAGE  \* MERGEFORMAT </w:instrText>
                          </w:r>
                          <w:r>
                            <w:rPr>
                              <w:sz w:val="28"/>
                              <w:szCs w:val="22"/>
                            </w:rPr>
                            <w:fldChar w:fldCharType="separate"/>
                          </w:r>
                          <w:r>
                            <w:rPr>
                              <w:sz w:val="28"/>
                              <w:szCs w:val="22"/>
                            </w:rPr>
                            <w:t>5</w:t>
                          </w:r>
                          <w:r>
                            <w:rPr>
                              <w:sz w:val="28"/>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35BE366">
                    <w:pPr>
                      <w:pStyle w:val="8"/>
                      <w:rPr>
                        <w:sz w:val="28"/>
                        <w:szCs w:val="22"/>
                      </w:rPr>
                    </w:pPr>
                    <w:r>
                      <w:rPr>
                        <w:sz w:val="28"/>
                        <w:szCs w:val="22"/>
                      </w:rPr>
                      <w:fldChar w:fldCharType="begin"/>
                    </w:r>
                    <w:r>
                      <w:rPr>
                        <w:sz w:val="28"/>
                        <w:szCs w:val="22"/>
                      </w:rPr>
                      <w:instrText xml:space="preserve"> PAGE  \* MERGEFORMAT </w:instrText>
                    </w:r>
                    <w:r>
                      <w:rPr>
                        <w:sz w:val="28"/>
                        <w:szCs w:val="22"/>
                      </w:rPr>
                      <w:fldChar w:fldCharType="separate"/>
                    </w:r>
                    <w:r>
                      <w:rPr>
                        <w:sz w:val="28"/>
                        <w:szCs w:val="22"/>
                      </w:rPr>
                      <w:t>5</w:t>
                    </w:r>
                    <w:r>
                      <w:rPr>
                        <w:sz w:val="28"/>
                        <w:szCs w:val="2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AF26F">
    <w:pPr>
      <w:pStyle w:val="8"/>
      <w:rPr>
        <w:rFonts w:hint="eastAsia" w:eastAsia="宋体"/>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D7D4F">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1907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41907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F212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225105">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C225105">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A3CDD">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35AF4">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13335AF4">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2C11D770">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C47D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0F7C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66950">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049CC">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8B5F">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2028">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5EEE7">
    <w:pPr>
      <w:pStyle w:val="9"/>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094E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891FA"/>
    <w:multiLevelType w:val="singleLevel"/>
    <w:tmpl w:val="9AB891FA"/>
    <w:lvl w:ilvl="0" w:tentative="0">
      <w:start w:val="1"/>
      <w:numFmt w:val="decimalEnclosedCircleChinese"/>
      <w:suff w:val="nothing"/>
      <w:lvlText w:val="%1　"/>
      <w:lvlJc w:val="left"/>
      <w:pPr>
        <w:ind w:left="0" w:firstLine="400"/>
      </w:pPr>
      <w:rPr>
        <w:rFonts w:hint="eastAsia"/>
      </w:rPr>
    </w:lvl>
  </w:abstractNum>
  <w:abstractNum w:abstractNumId="1">
    <w:nsid w:val="B9B93F08"/>
    <w:multiLevelType w:val="singleLevel"/>
    <w:tmpl w:val="B9B93F08"/>
    <w:lvl w:ilvl="0" w:tentative="0">
      <w:start w:val="1"/>
      <w:numFmt w:val="decimal"/>
      <w:suff w:val="nothing"/>
      <w:lvlText w:val="（%1）"/>
      <w:lvlJc w:val="left"/>
    </w:lvl>
  </w:abstractNum>
  <w:abstractNum w:abstractNumId="2">
    <w:nsid w:val="CED19DE2"/>
    <w:multiLevelType w:val="singleLevel"/>
    <w:tmpl w:val="CED19DE2"/>
    <w:lvl w:ilvl="0" w:tentative="0">
      <w:start w:val="1"/>
      <w:numFmt w:val="decimalEnclosedCircleChinese"/>
      <w:suff w:val="nothing"/>
      <w:lvlText w:val="%1　"/>
      <w:lvlJc w:val="left"/>
      <w:pPr>
        <w:ind w:left="0" w:firstLine="400"/>
      </w:pPr>
      <w:rPr>
        <w:rFonts w:hint="eastAsia"/>
      </w:rPr>
    </w:lvl>
  </w:abstractNum>
  <w:abstractNum w:abstractNumId="3">
    <w:nsid w:val="184A0656"/>
    <w:multiLevelType w:val="singleLevel"/>
    <w:tmpl w:val="184A0656"/>
    <w:lvl w:ilvl="0" w:tentative="0">
      <w:start w:val="1"/>
      <w:numFmt w:val="decimal"/>
      <w:suff w:val="nothing"/>
      <w:lvlText w:val="%1）"/>
      <w:lvlJc w:val="left"/>
    </w:lvl>
  </w:abstractNum>
  <w:abstractNum w:abstractNumId="4">
    <w:nsid w:val="57FF7F5C"/>
    <w:multiLevelType w:val="singleLevel"/>
    <w:tmpl w:val="57FF7F5C"/>
    <w:lvl w:ilvl="0" w:tentative="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6367"/>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DD024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E412C5"/>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B72A0C"/>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6EB3DA4"/>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478B9"/>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B50563"/>
    <w:rsid w:val="1BE870EB"/>
    <w:rsid w:val="1C0C1502"/>
    <w:rsid w:val="1C186B24"/>
    <w:rsid w:val="1C204A0A"/>
    <w:rsid w:val="1C5B5A42"/>
    <w:rsid w:val="1C875E47"/>
    <w:rsid w:val="1CB069C9"/>
    <w:rsid w:val="1CB638A1"/>
    <w:rsid w:val="1CBA0021"/>
    <w:rsid w:val="1CBA562C"/>
    <w:rsid w:val="1CEB14BC"/>
    <w:rsid w:val="1D1D4661"/>
    <w:rsid w:val="1D9B4C90"/>
    <w:rsid w:val="1D9E2EA6"/>
    <w:rsid w:val="1DFB128B"/>
    <w:rsid w:val="1E162569"/>
    <w:rsid w:val="1E25663E"/>
    <w:rsid w:val="1E2F7187"/>
    <w:rsid w:val="1E6900E2"/>
    <w:rsid w:val="1E696B3C"/>
    <w:rsid w:val="1E6C655E"/>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DB4F35"/>
    <w:rsid w:val="26E66850"/>
    <w:rsid w:val="26E86A6C"/>
    <w:rsid w:val="27374C98"/>
    <w:rsid w:val="2745745A"/>
    <w:rsid w:val="27934C2A"/>
    <w:rsid w:val="27B0758A"/>
    <w:rsid w:val="27B150B0"/>
    <w:rsid w:val="27E76BA1"/>
    <w:rsid w:val="281C69CE"/>
    <w:rsid w:val="28210CC5"/>
    <w:rsid w:val="283C7070"/>
    <w:rsid w:val="285A067D"/>
    <w:rsid w:val="287B7DD3"/>
    <w:rsid w:val="289C18BC"/>
    <w:rsid w:val="28C25119"/>
    <w:rsid w:val="28ED3EC6"/>
    <w:rsid w:val="29053906"/>
    <w:rsid w:val="298A7967"/>
    <w:rsid w:val="299407E6"/>
    <w:rsid w:val="29B61260"/>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A065C8"/>
    <w:rsid w:val="2BB80661"/>
    <w:rsid w:val="2BE45A54"/>
    <w:rsid w:val="2C163734"/>
    <w:rsid w:val="2C3818FC"/>
    <w:rsid w:val="2C4209CD"/>
    <w:rsid w:val="2C554FCF"/>
    <w:rsid w:val="2C6C4A11"/>
    <w:rsid w:val="2CD00363"/>
    <w:rsid w:val="2CDF7FCA"/>
    <w:rsid w:val="2CFA69F4"/>
    <w:rsid w:val="2CFC0B7C"/>
    <w:rsid w:val="2D010C3F"/>
    <w:rsid w:val="2D0B729D"/>
    <w:rsid w:val="2D1231C9"/>
    <w:rsid w:val="2D3B5B48"/>
    <w:rsid w:val="2D654973"/>
    <w:rsid w:val="2D6A3D37"/>
    <w:rsid w:val="2D79041E"/>
    <w:rsid w:val="2DAC4350"/>
    <w:rsid w:val="2DD1025E"/>
    <w:rsid w:val="2DDE64D3"/>
    <w:rsid w:val="2DF61A6F"/>
    <w:rsid w:val="2E012033"/>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0FC114A"/>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362DF1"/>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8967E6"/>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165AB"/>
    <w:rsid w:val="3C487758"/>
    <w:rsid w:val="3C6127A9"/>
    <w:rsid w:val="3C8966C5"/>
    <w:rsid w:val="3CAF5C0A"/>
    <w:rsid w:val="3CBE19AA"/>
    <w:rsid w:val="3CD90016"/>
    <w:rsid w:val="3CF00725"/>
    <w:rsid w:val="3CFE624A"/>
    <w:rsid w:val="3D1B0ABD"/>
    <w:rsid w:val="3D257C7B"/>
    <w:rsid w:val="3D5A0F8B"/>
    <w:rsid w:val="3D9D40A7"/>
    <w:rsid w:val="3DE96EFA"/>
    <w:rsid w:val="3DEB0EC4"/>
    <w:rsid w:val="3DEE314A"/>
    <w:rsid w:val="3E1877DF"/>
    <w:rsid w:val="3E3A0D01"/>
    <w:rsid w:val="3E492A9D"/>
    <w:rsid w:val="3E4A678D"/>
    <w:rsid w:val="3E6173DB"/>
    <w:rsid w:val="3E740EBA"/>
    <w:rsid w:val="3E7A2248"/>
    <w:rsid w:val="3E7A5DA4"/>
    <w:rsid w:val="3E8348F6"/>
    <w:rsid w:val="3E886713"/>
    <w:rsid w:val="3E9A01F4"/>
    <w:rsid w:val="3EBB0F86"/>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753225"/>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7A08AC"/>
    <w:rsid w:val="448078B5"/>
    <w:rsid w:val="448D4A83"/>
    <w:rsid w:val="44BF09B5"/>
    <w:rsid w:val="44DF2E05"/>
    <w:rsid w:val="44E746FA"/>
    <w:rsid w:val="44F40350"/>
    <w:rsid w:val="45344EFF"/>
    <w:rsid w:val="45433394"/>
    <w:rsid w:val="454669E0"/>
    <w:rsid w:val="45506C76"/>
    <w:rsid w:val="45623A8C"/>
    <w:rsid w:val="456D72DD"/>
    <w:rsid w:val="4594599D"/>
    <w:rsid w:val="45A831F7"/>
    <w:rsid w:val="45D70ABE"/>
    <w:rsid w:val="46017D10"/>
    <w:rsid w:val="460A3EB2"/>
    <w:rsid w:val="4619393C"/>
    <w:rsid w:val="463D5690"/>
    <w:rsid w:val="46713F31"/>
    <w:rsid w:val="46A75BA4"/>
    <w:rsid w:val="46C329DE"/>
    <w:rsid w:val="46CC73B9"/>
    <w:rsid w:val="46D22C21"/>
    <w:rsid w:val="46E74723"/>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1D3A95"/>
    <w:rsid w:val="49262DB0"/>
    <w:rsid w:val="493156AD"/>
    <w:rsid w:val="49382AE4"/>
    <w:rsid w:val="493A55A1"/>
    <w:rsid w:val="49553696"/>
    <w:rsid w:val="49923897"/>
    <w:rsid w:val="49B405C6"/>
    <w:rsid w:val="49CE1FA6"/>
    <w:rsid w:val="49D404BD"/>
    <w:rsid w:val="49FE1F7F"/>
    <w:rsid w:val="4A4012C4"/>
    <w:rsid w:val="4AC05487"/>
    <w:rsid w:val="4AF60DF4"/>
    <w:rsid w:val="4B0435C5"/>
    <w:rsid w:val="4B2257F9"/>
    <w:rsid w:val="4B332612"/>
    <w:rsid w:val="4B4D2995"/>
    <w:rsid w:val="4C4D4AF8"/>
    <w:rsid w:val="4C520604"/>
    <w:rsid w:val="4C650094"/>
    <w:rsid w:val="4C8524E4"/>
    <w:rsid w:val="4C90244F"/>
    <w:rsid w:val="4C936C6F"/>
    <w:rsid w:val="4CAF05C7"/>
    <w:rsid w:val="4CCE3E8B"/>
    <w:rsid w:val="4D550108"/>
    <w:rsid w:val="4D5F4AE3"/>
    <w:rsid w:val="4D7A36CB"/>
    <w:rsid w:val="4D812CAB"/>
    <w:rsid w:val="4DAE2ECC"/>
    <w:rsid w:val="4DE4323A"/>
    <w:rsid w:val="4DF25957"/>
    <w:rsid w:val="4E1C0C26"/>
    <w:rsid w:val="4E245AD2"/>
    <w:rsid w:val="4E2F0959"/>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CF07B4"/>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2C65AC"/>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AD4E28"/>
    <w:rsid w:val="59B53B2B"/>
    <w:rsid w:val="59C040E4"/>
    <w:rsid w:val="59C115DD"/>
    <w:rsid w:val="59C75EEA"/>
    <w:rsid w:val="59D03840"/>
    <w:rsid w:val="59F14D15"/>
    <w:rsid w:val="5A255CE1"/>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4B1C51"/>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7C4D88"/>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1F1E5D"/>
    <w:rsid w:val="6B721D7B"/>
    <w:rsid w:val="6B8579B3"/>
    <w:rsid w:val="6BDB5897"/>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802FE2"/>
    <w:rsid w:val="709D754D"/>
    <w:rsid w:val="70E21403"/>
    <w:rsid w:val="70EB02B8"/>
    <w:rsid w:val="71306613"/>
    <w:rsid w:val="713779A1"/>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DA47EA"/>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034A6"/>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0D5A"/>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autoRedefine/>
    <w:qFormat/>
    <w:uiPriority w:val="34"/>
    <w:pPr>
      <w:widowControl w:val="0"/>
      <w:ind w:firstLine="420" w:firstLineChars="200"/>
      <w:jc w:val="both"/>
    </w:pPr>
    <w:rPr>
      <w:rFonts w:ascii="Calibri" w:hAnsi="Calibri" w:eastAsia="宋体" w:cs="Times New Roman"/>
      <w:kern w:val="2"/>
      <w:sz w:val="21"/>
      <w:szCs w:val="22"/>
      <w:lang w:val="en-US" w:eastAsia="zh-CN" w:bidi="ar-SA"/>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18626</Words>
  <Characters>19437</Characters>
  <Lines>70</Lines>
  <Paragraphs>19</Paragraphs>
  <TotalTime>0</TotalTime>
  <ScaleCrop>false</ScaleCrop>
  <LinksUpToDate>false</LinksUpToDate>
  <CharactersWithSpaces>19774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2024-05-31T03:32:00Z</cp:lastPrinted>
  <dcterms:modified xsi:type="dcterms:W3CDTF">2024-07-16T02:45:13Z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995C00C904AC42C49D019216FE9696E5_13</vt:lpwstr>
  </property>
</Properties>
</file>